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A1D77" w14:textId="77777777" w:rsidR="005019F3" w:rsidRPr="005019F3" w:rsidRDefault="005019F3" w:rsidP="005019F3">
      <w:r w:rsidRPr="005019F3">
        <w:rPr>
          <w:b/>
          <w:bCs/>
        </w:rPr>
        <w:t>GITW Partners with E4Impact to Strengthen Ghana’s Investment and Trade Ecosystem at Ghana Investment and Trade Week 2026</w:t>
      </w:r>
    </w:p>
    <w:p w14:paraId="51C1DA92" w14:textId="77777777" w:rsidR="002F6059" w:rsidRPr="002F6059" w:rsidRDefault="002F6059" w:rsidP="002F6059">
      <w:r w:rsidRPr="002F6059">
        <w:t>Accra, Ghana – July 2026 – Ghana Investment and Trade Week 2026 (GITW), West Africa’s leading investment and business platform, announces a strategic partnership with E4Impact Foundation for the summit taking place on July 7–9, 2026, in Accra.</w:t>
      </w:r>
    </w:p>
    <w:p w14:paraId="14EAE277" w14:textId="77777777" w:rsidR="002F6059" w:rsidRPr="002F6059" w:rsidRDefault="002F6059" w:rsidP="002F6059">
      <w:r w:rsidRPr="002F6059">
        <w:t>The event will take place together with the Africa Build Show, focused on construction and infrastructure, and MEGAWATT Africa, which highlights power, energy, and renewable solutions. Together, these events create a comprehensive platform for key industries driving Africa’s development.</w:t>
      </w:r>
    </w:p>
    <w:p w14:paraId="11FEB764" w14:textId="77777777" w:rsidR="002F6059" w:rsidRPr="002F6059" w:rsidRDefault="002F6059" w:rsidP="002F6059">
      <w:r w:rsidRPr="002F6059">
        <w:t>This partnership represents a key step in advancing entrepreneurship, investment readiness, and sustainable economic growth in Ghana and the wider African region.</w:t>
      </w:r>
    </w:p>
    <w:p w14:paraId="35F5B735" w14:textId="77777777" w:rsidR="005019F3" w:rsidRPr="005019F3" w:rsidRDefault="005019F3" w:rsidP="005019F3">
      <w:r w:rsidRPr="005019F3">
        <w:rPr>
          <w:b/>
          <w:bCs/>
        </w:rPr>
        <w:t>Driving a Shared Vision for Growth and Impact</w:t>
      </w:r>
    </w:p>
    <w:p w14:paraId="2E8242DF" w14:textId="5BAE1574" w:rsidR="005019F3" w:rsidRPr="005019F3" w:rsidRDefault="005019F3" w:rsidP="005019F3">
      <w:r w:rsidRPr="005019F3">
        <w:t xml:space="preserve">GITW connects global investors, policymakers, and industry leaders to unlock trade and investment opportunities in sectors such as energy, infrastructure, technology, and manufacturing. E4Impact is internationally </w:t>
      </w:r>
      <w:r w:rsidR="00B0524F">
        <w:t>recognised</w:t>
      </w:r>
      <w:r w:rsidRPr="005019F3">
        <w:t xml:space="preserve"> for empowering entrepreneurs and supporting sustainable business growth through education, innovation, and ecosystem development. Together, they aim to bridge the gap between investment capital and high-potential African enterprises, fostering a platform for investment, innovation, and entrepreneurship.</w:t>
      </w:r>
    </w:p>
    <w:p w14:paraId="564C3DF3" w14:textId="7F440907" w:rsidR="005019F3" w:rsidRPr="005019F3" w:rsidRDefault="005019F3" w:rsidP="005019F3">
      <w:r w:rsidRPr="005019F3">
        <w:t xml:space="preserve">This partnership offers investors access to vetted, high-growth startups and SMEs, </w:t>
      </w:r>
      <w:r w:rsidR="00B0524F">
        <w:t>as well as</w:t>
      </w:r>
      <w:r w:rsidRPr="005019F3">
        <w:t xml:space="preserve"> B2B engagement opportunities in Ghana’s expanding industries. Entrepreneurs and attendees benefit from mentorship, training, and increased global visibility. Government stakeholders can enhance public-private collaboration and attract foreign investment, while businesses gain new market access and partnerships, further strengthening Ghana’s role as a leading investment hub in West Africa.</w:t>
      </w:r>
    </w:p>
    <w:p w14:paraId="45F1846B" w14:textId="77777777" w:rsidR="005019F3" w:rsidRPr="005019F3" w:rsidRDefault="005019F3" w:rsidP="005019F3">
      <w:r w:rsidRPr="005019F3">
        <w:rPr>
          <w:b/>
          <w:bCs/>
        </w:rPr>
        <w:t>Strengthening Ghana’s Position as an Investment Hub</w:t>
      </w:r>
    </w:p>
    <w:p w14:paraId="5D71E159" w14:textId="77777777" w:rsidR="005019F3" w:rsidRDefault="005019F3" w:rsidP="005019F3">
      <w:r w:rsidRPr="005019F3">
        <w:t>This collaboration strengthens Ghana’s position as a gateway for trade and investment in West Africa. By combining GITW’s global reach with E4Impact’s entrepreneurial ecosystem, the partnership supports innovation-driven growth, inclusive development, increased trade, and sustainable employment.</w:t>
      </w:r>
    </w:p>
    <w:p w14:paraId="06EB6A93" w14:textId="77777777" w:rsidR="005220D9" w:rsidRPr="00B22DFB" w:rsidRDefault="005220D9" w:rsidP="005220D9">
      <w:pPr>
        <w:rPr>
          <w:b/>
          <w:bCs/>
        </w:rPr>
      </w:pPr>
      <w:r w:rsidRPr="00B22DFB">
        <w:rPr>
          <w:b/>
          <w:bCs/>
        </w:rPr>
        <w:t>Measurable Media and Digital Reach</w:t>
      </w:r>
    </w:p>
    <w:p w14:paraId="1064334A" w14:textId="77777777" w:rsidR="005220D9" w:rsidRPr="0095058C" w:rsidRDefault="005220D9" w:rsidP="005220D9">
      <w:r w:rsidRPr="0095058C">
        <w:t>Leveraging media partnerships and integrated digital campaigns, GITW 2025 achieved strong global visibility. These high-impact engagements significantly amplified Ghana’s investment narrative on the international stage, generating valuable exposure for the country’s economic initiatives.</w:t>
      </w:r>
    </w:p>
    <w:p w14:paraId="6F1065F6" w14:textId="77777777" w:rsidR="005220D9" w:rsidRDefault="005220D9" w:rsidP="005220D9">
      <w:r w:rsidRPr="0095058C">
        <w:t>Building on this success, GITW 2026 will further strengthen this momentum through expanded media outreach and sustained digital engagement.</w:t>
      </w:r>
    </w:p>
    <w:p w14:paraId="63248487" w14:textId="77777777" w:rsidR="005220D9" w:rsidRDefault="005220D9" w:rsidP="005220D9">
      <w:pPr>
        <w:rPr>
          <w:b/>
          <w:bCs/>
        </w:rPr>
      </w:pPr>
      <w:r w:rsidRPr="00A91E29">
        <w:rPr>
          <w:b/>
          <w:bCs/>
        </w:rPr>
        <w:t>GITW 2026 Secures High-Level Government and Industry Backing Ahead of July Edition</w:t>
      </w:r>
    </w:p>
    <w:p w14:paraId="0AFD1A1E" w14:textId="77777777" w:rsidR="005220D9" w:rsidRPr="00A91E29" w:rsidRDefault="005220D9" w:rsidP="005220D9">
      <w:pPr>
        <w:numPr>
          <w:ilvl w:val="0"/>
          <w:numId w:val="1"/>
        </w:numPr>
      </w:pPr>
      <w:r w:rsidRPr="00A91E29">
        <w:t>Ministry of Trade, Agribusiness and Industry – Republic of Ghana</w:t>
      </w:r>
    </w:p>
    <w:p w14:paraId="2ADFBA08" w14:textId="77777777" w:rsidR="005220D9" w:rsidRPr="00A91E29" w:rsidRDefault="005220D9" w:rsidP="005220D9">
      <w:pPr>
        <w:numPr>
          <w:ilvl w:val="0"/>
          <w:numId w:val="1"/>
        </w:numPr>
      </w:pPr>
      <w:r w:rsidRPr="00A91E29">
        <w:t>Ministry of Energy and Green Transition – Republic of Ghana</w:t>
      </w:r>
    </w:p>
    <w:p w14:paraId="63F0832B" w14:textId="77777777" w:rsidR="005220D9" w:rsidRPr="00A91E29" w:rsidRDefault="005220D9" w:rsidP="005220D9">
      <w:pPr>
        <w:numPr>
          <w:ilvl w:val="0"/>
          <w:numId w:val="2"/>
        </w:numPr>
      </w:pPr>
      <w:r w:rsidRPr="00A91E29">
        <w:t>Ghana Chamber of Construction Industry (</w:t>
      </w:r>
      <w:proofErr w:type="spellStart"/>
      <w:r w:rsidRPr="00A91E29">
        <w:t>GhCCI</w:t>
      </w:r>
      <w:proofErr w:type="spellEnd"/>
      <w:r w:rsidRPr="00A91E29">
        <w:t>)</w:t>
      </w:r>
    </w:p>
    <w:p w14:paraId="1CE506A7" w14:textId="77777777" w:rsidR="005220D9" w:rsidRPr="00A91E29" w:rsidRDefault="005220D9" w:rsidP="005220D9">
      <w:pPr>
        <w:numPr>
          <w:ilvl w:val="0"/>
          <w:numId w:val="3"/>
        </w:numPr>
      </w:pPr>
      <w:r w:rsidRPr="00A91E29">
        <w:t>Ghana Institution of Engineering (GhIE)</w:t>
      </w:r>
    </w:p>
    <w:p w14:paraId="193CFC14" w14:textId="77777777" w:rsidR="005220D9" w:rsidRPr="00A91E29" w:rsidRDefault="005220D9" w:rsidP="005220D9">
      <w:pPr>
        <w:numPr>
          <w:ilvl w:val="0"/>
          <w:numId w:val="3"/>
        </w:numPr>
      </w:pPr>
      <w:r w:rsidRPr="00A91E29">
        <w:lastRenderedPageBreak/>
        <w:t>Ghana Institute of Architects (GIA)</w:t>
      </w:r>
    </w:p>
    <w:p w14:paraId="539F42B6" w14:textId="77777777" w:rsidR="005220D9" w:rsidRPr="00A91E29" w:rsidRDefault="005220D9" w:rsidP="005220D9">
      <w:pPr>
        <w:numPr>
          <w:ilvl w:val="0"/>
          <w:numId w:val="3"/>
        </w:numPr>
      </w:pPr>
      <w:r w:rsidRPr="00A91E29">
        <w:t>Chartered Institute of Building (CIOB)</w:t>
      </w:r>
    </w:p>
    <w:p w14:paraId="1FCF29D8" w14:textId="77777777" w:rsidR="005220D9" w:rsidRPr="00A91E29" w:rsidRDefault="005220D9" w:rsidP="005220D9">
      <w:pPr>
        <w:numPr>
          <w:ilvl w:val="0"/>
          <w:numId w:val="3"/>
        </w:numPr>
      </w:pPr>
      <w:r w:rsidRPr="00A91E29">
        <w:t>Ghana Institution of Surveyors (GHIS)</w:t>
      </w:r>
    </w:p>
    <w:p w14:paraId="69850242" w14:textId="77777777" w:rsidR="005220D9" w:rsidRPr="00A91E29" w:rsidRDefault="005220D9" w:rsidP="005220D9">
      <w:pPr>
        <w:numPr>
          <w:ilvl w:val="0"/>
          <w:numId w:val="3"/>
        </w:numPr>
      </w:pPr>
      <w:r w:rsidRPr="00A91E29">
        <w:t>Institution of Engineering and Technology (IET Ghana)</w:t>
      </w:r>
    </w:p>
    <w:p w14:paraId="2EB4800F" w14:textId="77777777" w:rsidR="005220D9" w:rsidRPr="00A91E29" w:rsidRDefault="005220D9" w:rsidP="005220D9">
      <w:pPr>
        <w:numPr>
          <w:ilvl w:val="0"/>
          <w:numId w:val="3"/>
        </w:numPr>
      </w:pPr>
      <w:r w:rsidRPr="00A91E29">
        <w:t>Ghana Electrical Contractors Association (GECA)</w:t>
      </w:r>
    </w:p>
    <w:p w14:paraId="5DA1905F" w14:textId="77777777" w:rsidR="005220D9" w:rsidRPr="00A91E29" w:rsidRDefault="005220D9" w:rsidP="005220D9">
      <w:pPr>
        <w:numPr>
          <w:ilvl w:val="0"/>
          <w:numId w:val="3"/>
        </w:numPr>
      </w:pPr>
      <w:r w:rsidRPr="00A91E29">
        <w:t>Ghana Real Estate Developers Association (GREDA)</w:t>
      </w:r>
    </w:p>
    <w:p w14:paraId="1A2C6CF2" w14:textId="77777777" w:rsidR="005220D9" w:rsidRPr="00A91E29" w:rsidRDefault="005220D9" w:rsidP="005220D9">
      <w:pPr>
        <w:numPr>
          <w:ilvl w:val="0"/>
          <w:numId w:val="3"/>
        </w:numPr>
      </w:pPr>
      <w:r w:rsidRPr="00A91E29">
        <w:t>Association of Road Contractors Ghana (ASROC)</w:t>
      </w:r>
    </w:p>
    <w:p w14:paraId="355C50FD" w14:textId="77777777" w:rsidR="005220D9" w:rsidRPr="00A91E29" w:rsidRDefault="005220D9" w:rsidP="005220D9">
      <w:pPr>
        <w:numPr>
          <w:ilvl w:val="0"/>
          <w:numId w:val="3"/>
        </w:numPr>
      </w:pPr>
      <w:r w:rsidRPr="00A91E29">
        <w:t>Artisans Association of Ghana</w:t>
      </w:r>
    </w:p>
    <w:p w14:paraId="319BC1EB" w14:textId="77777777" w:rsidR="005220D9" w:rsidRPr="00A91E29" w:rsidRDefault="005220D9" w:rsidP="005220D9">
      <w:pPr>
        <w:numPr>
          <w:ilvl w:val="0"/>
          <w:numId w:val="4"/>
        </w:numPr>
      </w:pPr>
      <w:proofErr w:type="spellStart"/>
      <w:r w:rsidRPr="00A91E29">
        <w:t>Geovision</w:t>
      </w:r>
      <w:proofErr w:type="spellEnd"/>
      <w:r w:rsidRPr="00A91E29">
        <w:t xml:space="preserve"> – House of Innovation</w:t>
      </w:r>
    </w:p>
    <w:p w14:paraId="3F6B1D34" w14:textId="77777777" w:rsidR="005220D9" w:rsidRPr="00A91E29" w:rsidRDefault="005220D9" w:rsidP="005220D9">
      <w:pPr>
        <w:numPr>
          <w:ilvl w:val="0"/>
          <w:numId w:val="4"/>
        </w:numPr>
      </w:pPr>
      <w:r w:rsidRPr="00A91E29">
        <w:t>GESSA (Ghana Electrical Switchgear Services Association)</w:t>
      </w:r>
    </w:p>
    <w:p w14:paraId="0B4C1CA6" w14:textId="77777777" w:rsidR="005220D9" w:rsidRPr="00A91E29" w:rsidRDefault="005220D9" w:rsidP="005220D9">
      <w:pPr>
        <w:numPr>
          <w:ilvl w:val="0"/>
          <w:numId w:val="4"/>
        </w:numPr>
      </w:pPr>
      <w:r w:rsidRPr="00A91E29">
        <w:t>ABCECG (Association of Building and Civil Engineering Contractors of Ghana)</w:t>
      </w:r>
    </w:p>
    <w:p w14:paraId="01F3CE19" w14:textId="77777777" w:rsidR="005220D9" w:rsidRDefault="005220D9" w:rsidP="005220D9">
      <w:pPr>
        <w:numPr>
          <w:ilvl w:val="0"/>
          <w:numId w:val="4"/>
        </w:numPr>
      </w:pPr>
      <w:r w:rsidRPr="00A91E29">
        <w:t>PROCA (Project Road Contractors Association)</w:t>
      </w:r>
    </w:p>
    <w:p w14:paraId="4F9EF352" w14:textId="14739E46" w:rsidR="007D7E47" w:rsidRPr="00A91E29" w:rsidRDefault="007D7E47" w:rsidP="005220D9">
      <w:pPr>
        <w:numPr>
          <w:ilvl w:val="0"/>
          <w:numId w:val="4"/>
        </w:numPr>
      </w:pPr>
      <w:r>
        <w:t>International Trade Council</w:t>
      </w:r>
    </w:p>
    <w:p w14:paraId="013634A2" w14:textId="77777777" w:rsidR="005220D9" w:rsidRDefault="005220D9" w:rsidP="005220D9">
      <w:pPr>
        <w:rPr>
          <w:b/>
          <w:bCs/>
        </w:rPr>
      </w:pPr>
      <w:r w:rsidRPr="0095058C">
        <w:rPr>
          <w:b/>
          <w:bCs/>
        </w:rPr>
        <w:t>Media Partners Support</w:t>
      </w:r>
      <w:r>
        <w:rPr>
          <w:b/>
          <w:bCs/>
        </w:rPr>
        <w:t>ing GITW in 2026</w:t>
      </w:r>
    </w:p>
    <w:p w14:paraId="1830103B" w14:textId="39F3F059" w:rsidR="005220D9" w:rsidRPr="005220D9" w:rsidRDefault="005220D9" w:rsidP="005220D9">
      <w:pPr>
        <w:rPr>
          <w:b/>
          <w:bCs/>
        </w:rPr>
      </w:pPr>
      <w:r w:rsidRPr="000D02DA">
        <w:t xml:space="preserve">Afrique Media, Asian Aussie Business, </w:t>
      </w:r>
      <w:r w:rsidR="007D7E47">
        <w:t xml:space="preserve">Construction Links Network, </w:t>
      </w:r>
      <w:proofErr w:type="spellStart"/>
      <w:r w:rsidRPr="000D02DA">
        <w:t>Gazet</w:t>
      </w:r>
      <w:proofErr w:type="spellEnd"/>
      <w:r w:rsidRPr="000D02DA">
        <w:t xml:space="preserve"> International, International Business Africa, International Business Magazine, International Trade Council, </w:t>
      </w:r>
      <w:proofErr w:type="spellStart"/>
      <w:r w:rsidRPr="000D02DA">
        <w:t>MidEast</w:t>
      </w:r>
      <w:proofErr w:type="spellEnd"/>
      <w:r w:rsidRPr="000D02DA">
        <w:t xml:space="preserve"> Info, </w:t>
      </w:r>
      <w:proofErr w:type="spellStart"/>
      <w:r w:rsidRPr="000D02DA">
        <w:t>NegoSentro</w:t>
      </w:r>
      <w:proofErr w:type="spellEnd"/>
      <w:r w:rsidRPr="000D02DA">
        <w:t xml:space="preserve">, </w:t>
      </w:r>
      <w:r w:rsidR="007D7E47">
        <w:t xml:space="preserve">Plant &amp; Equipment, </w:t>
      </w:r>
      <w:proofErr w:type="spellStart"/>
      <w:r w:rsidRPr="000D02DA">
        <w:t>Redbus</w:t>
      </w:r>
      <w:proofErr w:type="spellEnd"/>
      <w:r w:rsidRPr="000D02DA">
        <w:t xml:space="preserve"> Ventures, Start Up News, The Business Year, The Executive Chronicles, The Technology News PH, Trade Travel Journal, World Business Outlook, and World Executive Digest</w:t>
      </w:r>
      <w:r w:rsidR="00B61556">
        <w:rPr>
          <w:b/>
          <w:bCs/>
        </w:rPr>
        <w:t xml:space="preserve">, </w:t>
      </w:r>
      <w:r w:rsidR="00B61556" w:rsidRPr="00B61556">
        <w:t>Plant &amp; Equipment, Engineering Post</w:t>
      </w:r>
    </w:p>
    <w:p w14:paraId="74DF036C" w14:textId="77777777" w:rsidR="005019F3" w:rsidRPr="005019F3" w:rsidRDefault="005019F3" w:rsidP="005019F3">
      <w:r w:rsidRPr="005019F3">
        <w:rPr>
          <w:b/>
          <w:bCs/>
        </w:rPr>
        <w:t>Looking Ahead</w:t>
      </w:r>
    </w:p>
    <w:p w14:paraId="2A933C40" w14:textId="77777777" w:rsidR="005019F3" w:rsidRPr="005019F3" w:rsidRDefault="005019F3" w:rsidP="005019F3">
      <w:r w:rsidRPr="005019F3">
        <w:t>With a dynamic program of exhibitions, conferences, and B2B matchmaking, GITW 2026 will attract global stakeholders and foster impactful partnerships. This alliance demonstrates a shared commitment to building a thriving, inclusive, and investment-ready ecosystem in Ghana and the region.</w:t>
      </w:r>
    </w:p>
    <w:p w14:paraId="131D6D6A" w14:textId="77777777" w:rsidR="00FE6985" w:rsidRPr="00FE6985" w:rsidRDefault="00FE6985" w:rsidP="00FE6985">
      <w:pPr>
        <w:rPr>
          <w:b/>
          <w:bCs/>
        </w:rPr>
      </w:pPr>
      <w:r w:rsidRPr="00FE6985">
        <w:rPr>
          <w:b/>
          <w:bCs/>
        </w:rPr>
        <w:t>Footnotes</w:t>
      </w:r>
    </w:p>
    <w:p w14:paraId="6AFB2551" w14:textId="6C13F53E" w:rsidR="00FE6985" w:rsidRDefault="00FE6985" w:rsidP="00FE6985">
      <w:r w:rsidRPr="00FE6985">
        <w:t xml:space="preserve">¹ Explore our Website: </w:t>
      </w:r>
      <w:hyperlink r:id="rId5" w:tgtFrame="_new" w:history="1">
        <w:r w:rsidRPr="00FE6985">
          <w:rPr>
            <w:rStyle w:val="Hyperlink"/>
          </w:rPr>
          <w:t>https://www.gitwsummit.com/</w:t>
        </w:r>
      </w:hyperlink>
      <w:r>
        <w:t xml:space="preserve">, </w:t>
      </w:r>
      <w:r w:rsidRPr="00FE6985">
        <w:br/>
        <w:t xml:space="preserve">² Visitor Registration: </w:t>
      </w:r>
      <w:hyperlink r:id="rId6" w:tgtFrame="_new" w:history="1">
        <w:r w:rsidRPr="00FE6985">
          <w:rPr>
            <w:rStyle w:val="Hyperlink"/>
          </w:rPr>
          <w:t>https://reg.meetby.net/gitwghana2026-visitor</w:t>
        </w:r>
      </w:hyperlink>
      <w:r w:rsidRPr="00FE6985">
        <w:br/>
        <w:t xml:space="preserve">³ Exhibitor Registration: </w:t>
      </w:r>
      <w:hyperlink r:id="rId7" w:history="1">
        <w:r w:rsidRPr="00130F90">
          <w:rPr>
            <w:rStyle w:val="Hyperlink"/>
          </w:rPr>
          <w:t>https://reg.meetby.net/gitwghana2026-exhibitor</w:t>
        </w:r>
      </w:hyperlink>
      <w:r>
        <w:t xml:space="preserve"> </w:t>
      </w:r>
      <w:r w:rsidRPr="00FE6985">
        <w:br/>
        <w:t>⁴ Speaker Registration</w:t>
      </w:r>
      <w:r>
        <w:t xml:space="preserve">: </w:t>
      </w:r>
      <w:hyperlink r:id="rId8" w:history="1">
        <w:r w:rsidRPr="00130F90">
          <w:rPr>
            <w:rStyle w:val="Hyperlink"/>
          </w:rPr>
          <w:t>https://reg.meetby.net/gitwghana2026-speaker</w:t>
        </w:r>
      </w:hyperlink>
    </w:p>
    <w:p w14:paraId="32087859" w14:textId="77777777" w:rsidR="00FE6985" w:rsidRPr="00FE6985" w:rsidRDefault="00FE6985" w:rsidP="00FE6985"/>
    <w:p w14:paraId="2ECB8919" w14:textId="77777777" w:rsidR="00FE6985" w:rsidRDefault="00FE6985" w:rsidP="005019F3"/>
    <w:p w14:paraId="0137BB73" w14:textId="77777777" w:rsidR="00FE6985" w:rsidRPr="005019F3" w:rsidRDefault="00FE6985" w:rsidP="005019F3"/>
    <w:p w14:paraId="3620EA41" w14:textId="77777777" w:rsidR="005019F3" w:rsidRPr="005019F3" w:rsidRDefault="005019F3" w:rsidP="005019F3"/>
    <w:p w14:paraId="64A7C0B6" w14:textId="77777777" w:rsidR="009D3D01" w:rsidRPr="005019F3" w:rsidRDefault="009D3D01" w:rsidP="005019F3"/>
    <w:sectPr w:rsidR="009D3D01" w:rsidRPr="005019F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F5169"/>
    <w:multiLevelType w:val="multilevel"/>
    <w:tmpl w:val="E8605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8007F9"/>
    <w:multiLevelType w:val="multilevel"/>
    <w:tmpl w:val="2DB289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F86548"/>
    <w:multiLevelType w:val="multilevel"/>
    <w:tmpl w:val="6A1666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F116F9"/>
    <w:multiLevelType w:val="multilevel"/>
    <w:tmpl w:val="EA9AD4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5121244">
    <w:abstractNumId w:val="0"/>
  </w:num>
  <w:num w:numId="2" w16cid:durableId="2037387924">
    <w:abstractNumId w:val="2"/>
  </w:num>
  <w:num w:numId="3" w16cid:durableId="291332207">
    <w:abstractNumId w:val="3"/>
  </w:num>
  <w:num w:numId="4" w16cid:durableId="1426653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58"/>
    <w:rsid w:val="0013335B"/>
    <w:rsid w:val="002F6059"/>
    <w:rsid w:val="00323B84"/>
    <w:rsid w:val="005019F3"/>
    <w:rsid w:val="005220D9"/>
    <w:rsid w:val="005F3258"/>
    <w:rsid w:val="006C7529"/>
    <w:rsid w:val="006D1F74"/>
    <w:rsid w:val="00724339"/>
    <w:rsid w:val="007A1274"/>
    <w:rsid w:val="007D7E47"/>
    <w:rsid w:val="007E4522"/>
    <w:rsid w:val="007E5DD5"/>
    <w:rsid w:val="009325CF"/>
    <w:rsid w:val="009D3D01"/>
    <w:rsid w:val="00B0524F"/>
    <w:rsid w:val="00B61556"/>
    <w:rsid w:val="00C7091B"/>
    <w:rsid w:val="00D82030"/>
    <w:rsid w:val="00DF22C7"/>
    <w:rsid w:val="00EB7F97"/>
    <w:rsid w:val="00EF3857"/>
    <w:rsid w:val="00FE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06092"/>
  <w15:chartTrackingRefBased/>
  <w15:docId w15:val="{5F48B055-1186-455C-BD66-815DCA93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2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2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2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2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2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2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2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2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2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2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2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2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2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25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32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.meetby.net/gitwghana2026-speak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g.meetby.net/gitwghana2026-exhibi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.meetby.net/gitwghana2026-visitor" TargetMode="External"/><Relationship Id="rId5" Type="http://schemas.openxmlformats.org/officeDocument/2006/relationships/hyperlink" Target="https://www.gitwsummit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Ritchell Rocete</dc:creator>
  <cp:keywords/>
  <dc:description/>
  <cp:lastModifiedBy>Ritchell Rocete</cp:lastModifiedBy>
  <cp:revision>2</cp:revision>
  <dcterms:created xsi:type="dcterms:W3CDTF">2026-05-21T11:41:00Z</dcterms:created>
  <dcterms:modified xsi:type="dcterms:W3CDTF">2026-05-21T11:41:00Z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1501cb5c-24f3-4edb-b14b-c09fc1b6d653</vt:lpwstr>
  </property>
</Properties>
</file>