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7374" w14:textId="42DB4A81" w:rsidR="005175DE" w:rsidRPr="003A6BA0" w:rsidRDefault="005175DE" w:rsidP="005175DE">
      <w:pPr>
        <w:jc w:val="both"/>
        <w:rPr>
          <w:rFonts w:cstheme="minorHAnsi"/>
          <w:b/>
          <w:bCs/>
          <w:sz w:val="24"/>
          <w:szCs w:val="24"/>
        </w:rPr>
      </w:pPr>
      <w:r w:rsidRPr="003A6BA0">
        <w:rPr>
          <w:rFonts w:cstheme="minorHAnsi"/>
          <w:b/>
          <w:bCs/>
          <w:sz w:val="24"/>
          <w:szCs w:val="24"/>
        </w:rPr>
        <w:t>Wadi Jeddah Partner with EVS Saudi Arabia 2026 to Advance National Electric Mobility Innovation</w:t>
      </w:r>
    </w:p>
    <w:p w14:paraId="3DFC7455" w14:textId="0CDCDF3B" w:rsidR="005175DE" w:rsidRPr="003A6BA0" w:rsidRDefault="005175DE" w:rsidP="005175DE">
      <w:pPr>
        <w:pStyle w:val="NormalWeb"/>
        <w:jc w:val="both"/>
        <w:rPr>
          <w:rFonts w:asciiTheme="minorHAnsi" w:hAnsiTheme="minorHAnsi" w:cstheme="minorHAnsi"/>
          <w:sz w:val="20"/>
          <w:szCs w:val="20"/>
        </w:rPr>
      </w:pPr>
      <w:r w:rsidRPr="003A6BA0">
        <w:rPr>
          <w:rStyle w:val="Strong"/>
          <w:rFonts w:asciiTheme="minorHAnsi" w:hAnsiTheme="minorHAnsi" w:cstheme="minorHAnsi"/>
          <w:b w:val="0"/>
          <w:bCs w:val="0"/>
          <w:sz w:val="20"/>
          <w:szCs w:val="20"/>
        </w:rPr>
        <w:t>Jeddah, Saudi Arabia</w:t>
      </w:r>
      <w:r w:rsidRPr="003A6BA0">
        <w:rPr>
          <w:rFonts w:asciiTheme="minorHAnsi" w:hAnsiTheme="minorHAnsi" w:cstheme="minorHAnsi"/>
          <w:b/>
          <w:bCs/>
          <w:sz w:val="20"/>
          <w:szCs w:val="20"/>
        </w:rPr>
        <w:t xml:space="preserve"> </w:t>
      </w:r>
      <w:r w:rsidR="00B306C5">
        <w:rPr>
          <w:rFonts w:asciiTheme="minorHAnsi" w:hAnsiTheme="minorHAnsi" w:cstheme="minorHAnsi"/>
          <w:sz w:val="20"/>
          <w:szCs w:val="20"/>
        </w:rPr>
        <w:t xml:space="preserve">- </w:t>
      </w:r>
      <w:r w:rsidRPr="003A6BA0">
        <w:rPr>
          <w:rStyle w:val="Strong"/>
          <w:rFonts w:asciiTheme="minorHAnsi" w:hAnsiTheme="minorHAnsi" w:cstheme="minorHAnsi"/>
          <w:b w:val="0"/>
          <w:bCs w:val="0"/>
          <w:sz w:val="20"/>
          <w:szCs w:val="20"/>
        </w:rPr>
        <w:t>Wadi Jeddah</w:t>
      </w:r>
      <w:r w:rsidRPr="003A6BA0">
        <w:rPr>
          <w:rFonts w:asciiTheme="minorHAnsi" w:hAnsiTheme="minorHAnsi" w:cstheme="minorHAnsi"/>
          <w:b/>
          <w:bCs/>
          <w:sz w:val="20"/>
          <w:szCs w:val="20"/>
        </w:rPr>
        <w:t>,</w:t>
      </w:r>
      <w:r w:rsidR="00624806">
        <w:rPr>
          <w:rFonts w:asciiTheme="minorHAnsi" w:hAnsiTheme="minorHAnsi" w:cstheme="minorHAnsi"/>
          <w:b/>
          <w:bCs/>
          <w:sz w:val="20"/>
          <w:szCs w:val="20"/>
        </w:rPr>
        <w:t xml:space="preserve"> the investment arm of King Abdulaziz University</w:t>
      </w:r>
      <w:r w:rsidRPr="003A6BA0">
        <w:rPr>
          <w:rFonts w:asciiTheme="minorHAnsi" w:hAnsiTheme="minorHAnsi" w:cstheme="minorHAnsi"/>
          <w:sz w:val="20"/>
          <w:szCs w:val="20"/>
        </w:rPr>
        <w:t xml:space="preserve"> has announced a strategic partnership with </w:t>
      </w:r>
      <w:r w:rsidRPr="003A6BA0">
        <w:rPr>
          <w:rStyle w:val="Strong"/>
          <w:rFonts w:asciiTheme="minorHAnsi" w:hAnsiTheme="minorHAnsi" w:cstheme="minorHAnsi"/>
          <w:b w:val="0"/>
          <w:bCs w:val="0"/>
          <w:sz w:val="20"/>
          <w:szCs w:val="20"/>
        </w:rPr>
        <w:t>EVS Saudi Arabia 2026 (2nd Edition)</w:t>
      </w:r>
      <w:r w:rsidRPr="003A6BA0">
        <w:rPr>
          <w:rFonts w:asciiTheme="minorHAnsi" w:hAnsiTheme="minorHAnsi" w:cstheme="minorHAnsi"/>
          <w:sz w:val="20"/>
          <w:szCs w:val="20"/>
        </w:rPr>
        <w:t xml:space="preserve">, the Kingdom’s leading platform dedicated to electric mobility and sustainable transport. As part of this partnership, </w:t>
      </w:r>
      <w:r w:rsidRPr="003A6BA0">
        <w:rPr>
          <w:rStyle w:val="Strong"/>
          <w:rFonts w:asciiTheme="minorHAnsi" w:hAnsiTheme="minorHAnsi" w:cstheme="minorHAnsi"/>
          <w:b w:val="0"/>
          <w:bCs w:val="0"/>
          <w:sz w:val="20"/>
          <w:szCs w:val="20"/>
        </w:rPr>
        <w:t>EVINEX (Electric Vehicles Innovation Next Generation)</w:t>
      </w:r>
      <w:r w:rsidRPr="003A6BA0">
        <w:rPr>
          <w:rFonts w:asciiTheme="minorHAnsi" w:hAnsiTheme="minorHAnsi" w:cstheme="minorHAnsi"/>
          <w:sz w:val="20"/>
          <w:szCs w:val="20"/>
        </w:rPr>
        <w:t xml:space="preserve"> has been appointed as the </w:t>
      </w:r>
      <w:r w:rsidRPr="003A6BA0">
        <w:rPr>
          <w:rStyle w:val="Strong"/>
          <w:rFonts w:asciiTheme="minorHAnsi" w:hAnsiTheme="minorHAnsi" w:cstheme="minorHAnsi"/>
          <w:b w:val="0"/>
          <w:bCs w:val="0"/>
          <w:sz w:val="20"/>
          <w:szCs w:val="20"/>
        </w:rPr>
        <w:t>National Challenge Partner</w:t>
      </w:r>
      <w:r w:rsidRPr="003A6BA0">
        <w:rPr>
          <w:rFonts w:asciiTheme="minorHAnsi" w:hAnsiTheme="minorHAnsi" w:cstheme="minorHAnsi"/>
          <w:sz w:val="20"/>
          <w:szCs w:val="20"/>
        </w:rPr>
        <w:t xml:space="preserve"> for the upcoming edition of the event.</w:t>
      </w:r>
    </w:p>
    <w:p w14:paraId="1907C0A4" w14:textId="77777777" w:rsidR="005175DE" w:rsidRPr="003A6BA0" w:rsidRDefault="005175DE" w:rsidP="005175DE">
      <w:pPr>
        <w:pStyle w:val="NormalWeb"/>
        <w:jc w:val="both"/>
        <w:rPr>
          <w:rFonts w:asciiTheme="minorHAnsi" w:hAnsiTheme="minorHAnsi" w:cstheme="minorHAnsi"/>
          <w:sz w:val="20"/>
          <w:szCs w:val="20"/>
        </w:rPr>
      </w:pPr>
      <w:r w:rsidRPr="003A6BA0">
        <w:rPr>
          <w:rFonts w:asciiTheme="minorHAnsi" w:hAnsiTheme="minorHAnsi" w:cstheme="minorHAnsi"/>
          <w:sz w:val="20"/>
          <w:szCs w:val="20"/>
        </w:rPr>
        <w:t xml:space="preserve">The partnership reflects a shared commitment to supporting </w:t>
      </w:r>
      <w:r w:rsidRPr="003A6BA0">
        <w:rPr>
          <w:rStyle w:val="Strong"/>
          <w:rFonts w:asciiTheme="minorHAnsi" w:hAnsiTheme="minorHAnsi" w:cstheme="minorHAnsi"/>
          <w:b w:val="0"/>
          <w:bCs w:val="0"/>
          <w:sz w:val="20"/>
          <w:szCs w:val="20"/>
        </w:rPr>
        <w:t>Saudi Vision 2030</w:t>
      </w:r>
      <w:r w:rsidRPr="003A6BA0">
        <w:rPr>
          <w:rFonts w:asciiTheme="minorHAnsi" w:hAnsiTheme="minorHAnsi" w:cstheme="minorHAnsi"/>
          <w:sz w:val="20"/>
          <w:szCs w:val="20"/>
        </w:rPr>
        <w:t xml:space="preserve"> by strengthening innovation, localization, and human capital development within the electric mobility sector. It reinforces EVS Saudi Arabia’s role as a national platform where academia, industry, and innovation ecosystems converge to deliver practical, execution-led outcomes aligned with the Kingdom’s long-term development priorities.</w:t>
      </w:r>
    </w:p>
    <w:p w14:paraId="68F251FC" w14:textId="77777777" w:rsidR="005175DE" w:rsidRPr="003A6BA0" w:rsidRDefault="005175DE" w:rsidP="005175DE">
      <w:pPr>
        <w:pStyle w:val="NormalWeb"/>
        <w:jc w:val="both"/>
        <w:rPr>
          <w:rFonts w:asciiTheme="minorHAnsi" w:hAnsiTheme="minorHAnsi" w:cstheme="minorHAnsi"/>
          <w:sz w:val="20"/>
          <w:szCs w:val="20"/>
        </w:rPr>
      </w:pPr>
      <w:r w:rsidRPr="003A6BA0">
        <w:rPr>
          <w:rFonts w:asciiTheme="minorHAnsi" w:hAnsiTheme="minorHAnsi" w:cstheme="minorHAnsi"/>
          <w:sz w:val="20"/>
          <w:szCs w:val="20"/>
        </w:rPr>
        <w:t xml:space="preserve">Under this collaboration, </w:t>
      </w:r>
      <w:r w:rsidRPr="003A6BA0">
        <w:rPr>
          <w:rStyle w:val="Strong"/>
          <w:rFonts w:asciiTheme="minorHAnsi" w:hAnsiTheme="minorHAnsi" w:cstheme="minorHAnsi"/>
          <w:b w:val="0"/>
          <w:bCs w:val="0"/>
          <w:sz w:val="20"/>
          <w:szCs w:val="20"/>
        </w:rPr>
        <w:t>EVINEX will lead the National EV Challenge</w:t>
      </w:r>
      <w:r w:rsidRPr="003A6BA0">
        <w:rPr>
          <w:rFonts w:asciiTheme="minorHAnsi" w:hAnsiTheme="minorHAnsi" w:cstheme="minorHAnsi"/>
          <w:sz w:val="20"/>
          <w:szCs w:val="20"/>
        </w:rPr>
        <w:t xml:space="preserve">, a challenge-based innovation initiative designed to identify, support, and accelerate high-impact solutions addressing national priorities in electric mobility. Through its integrated capabilities across talent development, research and testing infrastructure, incubation, and industry collaboration, EVINEX will ensure the challenge aligns with real market needs, national policy objectives, and the Kingdom’s broader localization and sustainability agenda. The </w:t>
      </w:r>
      <w:r w:rsidRPr="003A6BA0">
        <w:rPr>
          <w:rStyle w:val="Strong"/>
          <w:rFonts w:asciiTheme="minorHAnsi" w:hAnsiTheme="minorHAnsi" w:cstheme="minorHAnsi"/>
          <w:b w:val="0"/>
          <w:bCs w:val="0"/>
          <w:sz w:val="20"/>
          <w:szCs w:val="20"/>
        </w:rPr>
        <w:t>winner of the National EV Challenge will be officially announced during EVS Saudi Arabia 2026</w:t>
      </w:r>
      <w:r w:rsidRPr="003A6BA0">
        <w:rPr>
          <w:rFonts w:asciiTheme="minorHAnsi" w:hAnsiTheme="minorHAnsi" w:cstheme="minorHAnsi"/>
          <w:sz w:val="20"/>
          <w:szCs w:val="20"/>
        </w:rPr>
        <w:t>, positioning the event as a venue where national innovation outcomes are recognized and advanced.</w:t>
      </w:r>
    </w:p>
    <w:p w14:paraId="33402549" w14:textId="106C8B37" w:rsidR="005175DE" w:rsidRPr="003A6BA0" w:rsidRDefault="005175DE" w:rsidP="005175DE">
      <w:pPr>
        <w:pStyle w:val="NormalWeb"/>
        <w:jc w:val="both"/>
        <w:rPr>
          <w:rFonts w:asciiTheme="minorHAnsi" w:hAnsiTheme="minorHAnsi" w:cstheme="minorHAnsi"/>
          <w:sz w:val="20"/>
          <w:szCs w:val="20"/>
        </w:rPr>
      </w:pPr>
      <w:r w:rsidRPr="003A6BA0">
        <w:rPr>
          <w:rFonts w:asciiTheme="minorHAnsi" w:hAnsiTheme="minorHAnsi" w:cstheme="minorHAnsi"/>
          <w:sz w:val="20"/>
          <w:szCs w:val="20"/>
        </w:rPr>
        <w:t xml:space="preserve">Through </w:t>
      </w:r>
      <w:r w:rsidRPr="003A6BA0">
        <w:rPr>
          <w:rStyle w:val="Strong"/>
          <w:rFonts w:asciiTheme="minorHAnsi" w:hAnsiTheme="minorHAnsi" w:cstheme="minorHAnsi"/>
          <w:b w:val="0"/>
          <w:bCs w:val="0"/>
          <w:sz w:val="20"/>
          <w:szCs w:val="20"/>
        </w:rPr>
        <w:t>Wadi Jeddah</w:t>
      </w:r>
      <w:r w:rsidRPr="003A6BA0">
        <w:rPr>
          <w:rFonts w:asciiTheme="minorHAnsi" w:hAnsiTheme="minorHAnsi" w:cstheme="minorHAnsi"/>
          <w:sz w:val="20"/>
          <w:szCs w:val="20"/>
        </w:rPr>
        <w:t>, the university’s dedicated innovation and commercialization arm, KAU continues to translate research and intellectual capital into market-ready technologies and ventures that support national industrial and economic objectives.</w:t>
      </w:r>
    </w:p>
    <w:p w14:paraId="6A7ABBEC" w14:textId="2F2579F9" w:rsidR="005175DE" w:rsidRPr="005175DE" w:rsidRDefault="005175DE" w:rsidP="005175DE">
      <w:pPr>
        <w:spacing w:before="100" w:beforeAutospacing="1" w:after="100" w:afterAutospacing="1" w:line="240" w:lineRule="auto"/>
        <w:jc w:val="both"/>
        <w:rPr>
          <w:rFonts w:eastAsia="Times New Roman" w:cstheme="minorHAnsi"/>
          <w:sz w:val="20"/>
          <w:szCs w:val="20"/>
          <w:lang/>
        </w:rPr>
      </w:pPr>
      <w:r w:rsidRPr="005175DE">
        <w:rPr>
          <w:rFonts w:eastAsia="Times New Roman" w:cstheme="minorHAnsi"/>
          <w:sz w:val="20"/>
          <w:szCs w:val="20"/>
          <w:lang/>
        </w:rPr>
        <w:t xml:space="preserve">Commenting on the partnership, </w:t>
      </w:r>
      <w:r w:rsidR="00624806">
        <w:rPr>
          <w:rFonts w:eastAsia="Times New Roman" w:cstheme="minorHAnsi"/>
          <w:sz w:val="20"/>
          <w:szCs w:val="20"/>
          <w:lang/>
        </w:rPr>
        <w:t>Wadi Jeddah</w:t>
      </w:r>
      <w:r w:rsidRPr="005175DE">
        <w:rPr>
          <w:rFonts w:eastAsia="Times New Roman" w:cstheme="minorHAnsi"/>
          <w:sz w:val="20"/>
          <w:szCs w:val="20"/>
          <w:lang/>
        </w:rPr>
        <w:t xml:space="preserve"> stated:</w:t>
      </w:r>
    </w:p>
    <w:p w14:paraId="01884B5E" w14:textId="4BC519C0" w:rsidR="005175DE" w:rsidRPr="005175DE" w:rsidRDefault="005175DE" w:rsidP="005175DE">
      <w:pPr>
        <w:spacing w:beforeAutospacing="1" w:after="100" w:afterAutospacing="1" w:line="240" w:lineRule="auto"/>
        <w:jc w:val="both"/>
        <w:rPr>
          <w:rFonts w:eastAsia="Times New Roman" w:cstheme="minorHAnsi"/>
          <w:sz w:val="20"/>
          <w:szCs w:val="20"/>
          <w:lang/>
        </w:rPr>
      </w:pPr>
      <w:r w:rsidRPr="005175DE">
        <w:rPr>
          <w:rFonts w:eastAsia="Times New Roman" w:cstheme="minorHAnsi"/>
          <w:i/>
          <w:iCs/>
          <w:sz w:val="20"/>
          <w:szCs w:val="20"/>
          <w:lang/>
        </w:rPr>
        <w:t xml:space="preserve">“This partnership reflects </w:t>
      </w:r>
      <w:r w:rsidR="00624806">
        <w:rPr>
          <w:rFonts w:eastAsia="Times New Roman" w:cstheme="minorHAnsi"/>
          <w:i/>
          <w:iCs/>
          <w:sz w:val="20"/>
          <w:szCs w:val="20"/>
          <w:lang/>
        </w:rPr>
        <w:t>our</w:t>
      </w:r>
      <w:r w:rsidRPr="005175DE">
        <w:rPr>
          <w:rFonts w:eastAsia="Times New Roman" w:cstheme="minorHAnsi"/>
          <w:i/>
          <w:iCs/>
          <w:sz w:val="20"/>
          <w:szCs w:val="20"/>
          <w:lang/>
        </w:rPr>
        <w:t xml:space="preserve"> commitment to supporting Saudi Vision 2030 by connecting academic excellence with industry and national priorities. Through Wadi Jeddah and EVINEX, we are focused on transforming research, talent, and innovation into practical solutions that contribute to the Kingdom’s electric mobility and industrial development goals.”</w:t>
      </w:r>
    </w:p>
    <w:p w14:paraId="64C00793" w14:textId="77777777" w:rsidR="005175DE" w:rsidRPr="005175DE" w:rsidRDefault="005175DE" w:rsidP="005175DE">
      <w:pPr>
        <w:spacing w:before="100" w:beforeAutospacing="1" w:after="100" w:afterAutospacing="1" w:line="240" w:lineRule="auto"/>
        <w:jc w:val="both"/>
        <w:rPr>
          <w:rFonts w:eastAsia="Times New Roman" w:cstheme="minorHAnsi"/>
          <w:sz w:val="20"/>
          <w:szCs w:val="20"/>
          <w:lang/>
        </w:rPr>
      </w:pPr>
      <w:r w:rsidRPr="005175DE">
        <w:rPr>
          <w:rFonts w:eastAsia="Times New Roman" w:cstheme="minorHAnsi"/>
          <w:sz w:val="20"/>
          <w:szCs w:val="20"/>
          <w:lang/>
        </w:rPr>
        <w:t>From the organizer’s perspective, MIE Events, organizer of EVS Saudi Arabia, highlighted the strategic importance of the collaboration:</w:t>
      </w:r>
    </w:p>
    <w:p w14:paraId="35EF759C" w14:textId="6379C1D9" w:rsidR="005175DE" w:rsidRPr="005175DE" w:rsidRDefault="005175DE" w:rsidP="005175DE">
      <w:pPr>
        <w:spacing w:beforeAutospacing="1" w:after="100" w:afterAutospacing="1" w:line="240" w:lineRule="auto"/>
        <w:jc w:val="both"/>
        <w:rPr>
          <w:rFonts w:eastAsia="Times New Roman" w:cstheme="minorHAnsi"/>
          <w:sz w:val="20"/>
          <w:szCs w:val="20"/>
          <w:lang/>
        </w:rPr>
      </w:pPr>
      <w:r w:rsidRPr="005175DE">
        <w:rPr>
          <w:rFonts w:eastAsia="Times New Roman" w:cstheme="minorHAnsi"/>
          <w:i/>
          <w:iCs/>
          <w:sz w:val="20"/>
          <w:szCs w:val="20"/>
          <w:lang/>
        </w:rPr>
        <w:t>“EVS Saudi Arabia was established as a platform that delivers meaningful impact, not just visibility. Partnering with Wadi Jeddah, and EVINEX as National Challenge Partner strengthens the event’s mission to support execution, innovation, and talent development aligned with Saudi Vision 2030. Announcing the National Challenge winner at EVS Saudi 2026 reinforces the event’s role as a catalyst for national progress.”</w:t>
      </w:r>
    </w:p>
    <w:p w14:paraId="4415D01A" w14:textId="13512BAA" w:rsidR="005175DE" w:rsidRPr="005175DE" w:rsidRDefault="005175DE" w:rsidP="005175DE">
      <w:pPr>
        <w:spacing w:before="100" w:beforeAutospacing="1" w:after="100" w:afterAutospacing="1" w:line="240" w:lineRule="auto"/>
        <w:jc w:val="both"/>
        <w:rPr>
          <w:rFonts w:eastAsia="Times New Roman" w:cstheme="minorHAnsi"/>
          <w:sz w:val="20"/>
          <w:szCs w:val="20"/>
          <w:lang/>
        </w:rPr>
      </w:pPr>
      <w:r w:rsidRPr="005175DE">
        <w:rPr>
          <w:rFonts w:eastAsia="Times New Roman" w:cstheme="minorHAnsi"/>
          <w:sz w:val="20"/>
          <w:szCs w:val="20"/>
          <w:lang/>
        </w:rPr>
        <w:t>Building on a successful inaugural edition in 2025, which brought together thousands of industry professionals, senior decision-makers, and global electric mobility stakeholders, EVS Saudi Arabia has established itself as a credible and internationally connected platform supporting the Kingdom’s rapidly evolving mobility ecosystem.</w:t>
      </w:r>
      <w:r w:rsidR="003A6BA0">
        <w:rPr>
          <w:rFonts w:eastAsia="Times New Roman" w:cstheme="minorHAnsi"/>
          <w:sz w:val="20"/>
          <w:szCs w:val="20"/>
          <w:lang/>
        </w:rPr>
        <w:t xml:space="preserve"> </w:t>
      </w:r>
      <w:r w:rsidRPr="005175DE">
        <w:rPr>
          <w:rFonts w:eastAsia="Times New Roman" w:cstheme="minorHAnsi"/>
          <w:sz w:val="20"/>
          <w:szCs w:val="20"/>
          <w:lang/>
        </w:rPr>
        <w:t>The second edition of EVS Saudi Arabia 2026 will take place from 4–6 May 2026 at the Jeddah</w:t>
      </w:r>
      <w:r w:rsidRPr="005175DE">
        <w:rPr>
          <w:rFonts w:eastAsia="Times New Roman" w:cstheme="minorHAnsi"/>
          <w:b/>
          <w:bCs/>
          <w:sz w:val="20"/>
          <w:szCs w:val="20"/>
          <w:lang/>
        </w:rPr>
        <w:t xml:space="preserve"> </w:t>
      </w:r>
      <w:r w:rsidRPr="005175DE">
        <w:rPr>
          <w:rFonts w:eastAsia="Times New Roman" w:cstheme="minorHAnsi"/>
          <w:sz w:val="20"/>
          <w:szCs w:val="20"/>
          <w:lang/>
        </w:rPr>
        <w:t>International Exhibition &amp; Conference Center, bringing together government stakeholders, industry leaders, innovators, investors, and academic institutions to explore the future of electric mobility and sustainable transport in Saudi Arabia and beyond.</w:t>
      </w:r>
    </w:p>
    <w:p w14:paraId="32E2A10A" w14:textId="1C7B86F4" w:rsidR="005175DE" w:rsidRDefault="005175DE" w:rsidP="004B7356">
      <w:pPr>
        <w:spacing w:before="100" w:beforeAutospacing="1" w:after="100" w:afterAutospacing="1" w:line="240" w:lineRule="auto"/>
        <w:jc w:val="both"/>
        <w:rPr>
          <w:rFonts w:eastAsia="Times New Roman" w:cstheme="minorHAnsi"/>
          <w:sz w:val="20"/>
          <w:szCs w:val="20"/>
          <w:lang/>
        </w:rPr>
      </w:pPr>
      <w:r w:rsidRPr="005175DE">
        <w:rPr>
          <w:rFonts w:eastAsia="Times New Roman" w:cstheme="minorHAnsi"/>
          <w:sz w:val="20"/>
          <w:szCs w:val="20"/>
          <w:lang/>
        </w:rPr>
        <w:t>This partnership demonstrates a coordinated, ecosystem-driven approach to advancing economic diversification, advanced manufacturing, future skills development, and sustainable mobility</w:t>
      </w:r>
      <w:r w:rsidR="003A6BA0" w:rsidRPr="003A6BA0">
        <w:rPr>
          <w:rFonts w:eastAsia="Times New Roman" w:cstheme="minorHAnsi"/>
          <w:sz w:val="20"/>
          <w:szCs w:val="20"/>
          <w:lang/>
        </w:rPr>
        <w:t xml:space="preserve"> </w:t>
      </w:r>
      <w:r w:rsidRPr="005175DE">
        <w:rPr>
          <w:rFonts w:eastAsia="Times New Roman" w:cstheme="minorHAnsi"/>
          <w:sz w:val="20"/>
          <w:szCs w:val="20"/>
          <w:lang/>
        </w:rPr>
        <w:t>core pillars of Saudi Arabia’s Vision 2030.</w:t>
      </w:r>
    </w:p>
    <w:p w14:paraId="65E59499"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b/>
          <w:bCs/>
          <w:sz w:val="20"/>
          <w:szCs w:val="20"/>
          <w:rtl/>
          <w:lang/>
        </w:rPr>
        <w:t>وادي جدة شريكًا مع</w:t>
      </w:r>
      <w:r w:rsidRPr="00DF271A">
        <w:rPr>
          <w:rFonts w:eastAsia="Times New Roman" w:cstheme="minorHAnsi"/>
          <w:b/>
          <w:bCs/>
          <w:sz w:val="20"/>
          <w:szCs w:val="20"/>
          <w:lang w:val="en-US"/>
        </w:rPr>
        <w:t xml:space="preserve"> EVS </w:t>
      </w:r>
      <w:r w:rsidRPr="00DF271A">
        <w:rPr>
          <w:rFonts w:eastAsia="Times New Roman" w:cstheme="minorHAnsi"/>
          <w:b/>
          <w:bCs/>
          <w:sz w:val="20"/>
          <w:szCs w:val="20"/>
          <w:rtl/>
          <w:lang/>
        </w:rPr>
        <w:t>السعودية 2026 لتعزيز الابتكار الوطني في مجال التنقل الكهربائي</w:t>
      </w:r>
    </w:p>
    <w:p w14:paraId="3382B0F6" w14:textId="77777777" w:rsidR="00DF271A" w:rsidRPr="00DF271A" w:rsidRDefault="00DF271A" w:rsidP="00DF271A">
      <w:pPr>
        <w:bidi/>
        <w:spacing w:before="100" w:beforeAutospacing="1" w:after="100" w:afterAutospacing="1" w:line="240" w:lineRule="auto"/>
        <w:rPr>
          <w:rFonts w:eastAsia="Times New Roman" w:cstheme="minorHAnsi"/>
          <w:sz w:val="20"/>
          <w:szCs w:val="20"/>
          <w:lang w:val="en-US"/>
        </w:rPr>
      </w:pPr>
      <w:r w:rsidRPr="00DF271A">
        <w:rPr>
          <w:rFonts w:eastAsia="Times New Roman" w:cstheme="minorHAnsi"/>
          <w:sz w:val="20"/>
          <w:szCs w:val="20"/>
          <w:rtl/>
          <w:lang/>
        </w:rPr>
        <w:lastRenderedPageBreak/>
        <w:t>جدة، المملكة العربية السعودية</w:t>
      </w:r>
      <w:r w:rsidRPr="00DF271A">
        <w:rPr>
          <w:rFonts w:eastAsia="Times New Roman" w:cstheme="minorHAnsi"/>
          <w:sz w:val="20"/>
          <w:szCs w:val="20"/>
          <w:lang w:val="en-US"/>
        </w:rPr>
        <w:t xml:space="preserve"> —</w:t>
      </w:r>
      <w:r w:rsidRPr="00DF271A">
        <w:rPr>
          <w:rFonts w:eastAsia="Times New Roman" w:cstheme="minorHAnsi"/>
          <w:sz w:val="20"/>
          <w:szCs w:val="20"/>
          <w:lang w:val="en-US"/>
        </w:rPr>
        <w:br/>
      </w:r>
      <w:r w:rsidRPr="00DF271A">
        <w:rPr>
          <w:rFonts w:eastAsia="Times New Roman" w:cstheme="minorHAnsi"/>
          <w:sz w:val="20"/>
          <w:szCs w:val="20"/>
          <w:rtl/>
          <w:lang/>
        </w:rPr>
        <w:t xml:space="preserve">أعلنت </w:t>
      </w:r>
      <w:r w:rsidRPr="00DF271A">
        <w:rPr>
          <w:rFonts w:eastAsia="Times New Roman" w:cstheme="minorHAnsi"/>
          <w:b/>
          <w:bCs/>
          <w:sz w:val="20"/>
          <w:szCs w:val="20"/>
          <w:rtl/>
          <w:lang/>
        </w:rPr>
        <w:t>وادي جدة</w:t>
      </w:r>
      <w:r w:rsidRPr="00DF271A">
        <w:rPr>
          <w:rFonts w:eastAsia="Times New Roman" w:cstheme="minorHAnsi"/>
          <w:sz w:val="20"/>
          <w:szCs w:val="20"/>
          <w:rtl/>
          <w:lang/>
        </w:rPr>
        <w:t xml:space="preserve">، الذراع الاستثماري لجامعة الملك </w:t>
      </w:r>
      <w:proofErr w:type="gramStart"/>
      <w:r w:rsidRPr="00DF271A">
        <w:rPr>
          <w:rFonts w:eastAsia="Times New Roman" w:cstheme="minorHAnsi"/>
          <w:sz w:val="20"/>
          <w:szCs w:val="20"/>
          <w:rtl/>
          <w:lang/>
        </w:rPr>
        <w:t>عبدالعزيز</w:t>
      </w:r>
      <w:proofErr w:type="gramEnd"/>
      <w:r w:rsidRPr="00DF271A">
        <w:rPr>
          <w:rFonts w:eastAsia="Times New Roman" w:cstheme="minorHAnsi"/>
          <w:sz w:val="20"/>
          <w:szCs w:val="20"/>
          <w:rtl/>
          <w:lang/>
        </w:rPr>
        <w:t xml:space="preserve">، عن شراكة استراتيجية مع </w:t>
      </w:r>
      <w:r w:rsidRPr="00DF271A">
        <w:rPr>
          <w:rFonts w:eastAsia="Times New Roman" w:cstheme="minorHAnsi"/>
          <w:b/>
          <w:bCs/>
          <w:sz w:val="20"/>
          <w:szCs w:val="20"/>
          <w:lang w:val="en-US"/>
        </w:rPr>
        <w:t xml:space="preserve">EVS </w:t>
      </w:r>
      <w:r w:rsidRPr="00DF271A">
        <w:rPr>
          <w:rFonts w:eastAsia="Times New Roman" w:cstheme="minorHAnsi"/>
          <w:b/>
          <w:bCs/>
          <w:sz w:val="20"/>
          <w:szCs w:val="20"/>
          <w:rtl/>
          <w:lang/>
        </w:rPr>
        <w:t>السعودية 2026 (النسخة الثانية)</w:t>
      </w:r>
      <w:r w:rsidRPr="00DF271A">
        <w:rPr>
          <w:rFonts w:eastAsia="Times New Roman" w:cstheme="minorHAnsi"/>
          <w:sz w:val="20"/>
          <w:szCs w:val="20"/>
          <w:rtl/>
          <w:lang/>
        </w:rPr>
        <w:t xml:space="preserve">، المنصة الرائدة في المملكة المتخصصة في التنقل الكهربائي والنقل المستدام. وبموجب هذه الشراكة، تم تعيين </w:t>
      </w:r>
      <w:r w:rsidRPr="00DF271A">
        <w:rPr>
          <w:rFonts w:eastAsia="Times New Roman" w:cstheme="minorHAnsi"/>
          <w:b/>
          <w:bCs/>
          <w:sz w:val="20"/>
          <w:szCs w:val="20"/>
          <w:lang w:val="en-US"/>
        </w:rPr>
        <w:t>EVINEX (Electric Vehicles Innovation Next Generation)</w:t>
      </w:r>
      <w:r w:rsidRPr="00DF271A">
        <w:rPr>
          <w:rFonts w:eastAsia="Times New Roman" w:cstheme="minorHAnsi"/>
          <w:sz w:val="20"/>
          <w:szCs w:val="20"/>
          <w:lang w:val="en-US"/>
        </w:rPr>
        <w:t xml:space="preserve"> </w:t>
      </w:r>
      <w:r w:rsidRPr="00DF271A">
        <w:rPr>
          <w:rFonts w:eastAsia="Times New Roman" w:cstheme="minorHAnsi"/>
          <w:sz w:val="20"/>
          <w:szCs w:val="20"/>
          <w:rtl/>
          <w:lang/>
        </w:rPr>
        <w:t>شريك التحدي الوطني للنسخة القادمة من الحدث</w:t>
      </w:r>
      <w:r w:rsidRPr="00DF271A">
        <w:rPr>
          <w:rFonts w:eastAsia="Times New Roman" w:cstheme="minorHAnsi"/>
          <w:sz w:val="20"/>
          <w:szCs w:val="20"/>
          <w:lang w:val="en-US"/>
        </w:rPr>
        <w:t>.</w:t>
      </w:r>
    </w:p>
    <w:p w14:paraId="37CB9F1D"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sz w:val="20"/>
          <w:szCs w:val="20"/>
          <w:rtl/>
          <w:lang/>
        </w:rPr>
        <w:t xml:space="preserve">وتعكس هذه الشراكة التزامًا مشتركًا بدعم مستهدفات </w:t>
      </w:r>
      <w:r w:rsidRPr="00DF271A">
        <w:rPr>
          <w:rFonts w:eastAsia="Times New Roman" w:cstheme="minorHAnsi"/>
          <w:b/>
          <w:bCs/>
          <w:sz w:val="20"/>
          <w:szCs w:val="20"/>
          <w:rtl/>
          <w:lang/>
        </w:rPr>
        <w:t>رؤية المملكة 2030</w:t>
      </w:r>
      <w:r w:rsidRPr="00DF271A">
        <w:rPr>
          <w:rFonts w:eastAsia="Times New Roman" w:cstheme="minorHAnsi"/>
          <w:sz w:val="20"/>
          <w:szCs w:val="20"/>
          <w:rtl/>
          <w:lang/>
        </w:rPr>
        <w:t xml:space="preserve"> من خلال تعزيز الابتكار، وتوطين التقنيات، وتنمية رأس المال البشري في قطاع التنقل الكهربائي. كما تؤكد على دور</w:t>
      </w:r>
      <w:r w:rsidRPr="00DF271A">
        <w:rPr>
          <w:rFonts w:eastAsia="Times New Roman" w:cstheme="minorHAnsi"/>
          <w:sz w:val="20"/>
          <w:szCs w:val="20"/>
          <w:lang w:val="en-US"/>
        </w:rPr>
        <w:t xml:space="preserve"> EVS </w:t>
      </w:r>
      <w:r w:rsidRPr="00DF271A">
        <w:rPr>
          <w:rFonts w:eastAsia="Times New Roman" w:cstheme="minorHAnsi"/>
          <w:sz w:val="20"/>
          <w:szCs w:val="20"/>
          <w:rtl/>
          <w:lang/>
        </w:rPr>
        <w:t>السعودية كمنصة وطنية تجمع بين الأوساط الأكاديمية والصناعية ومنظومات الابتكار، لتقديم مخرجات عملية قائمة على التنفيذ، تتماشى مع أولويات التنمية طويلة المدى في المملكة</w:t>
      </w:r>
      <w:r w:rsidRPr="00DF271A">
        <w:rPr>
          <w:rFonts w:eastAsia="Times New Roman" w:cstheme="minorHAnsi"/>
          <w:sz w:val="20"/>
          <w:szCs w:val="20"/>
          <w:lang w:val="en-US"/>
        </w:rPr>
        <w:t>.</w:t>
      </w:r>
    </w:p>
    <w:p w14:paraId="19A3FBE5"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sz w:val="20"/>
          <w:szCs w:val="20"/>
          <w:rtl/>
          <w:lang/>
        </w:rPr>
        <w:t>وفي إطار هذا التعاون، ستقود</w:t>
      </w:r>
      <w:r w:rsidRPr="00DF271A">
        <w:rPr>
          <w:rFonts w:eastAsia="Times New Roman" w:cstheme="minorHAnsi"/>
          <w:sz w:val="20"/>
          <w:szCs w:val="20"/>
          <w:lang w:val="en-US"/>
        </w:rPr>
        <w:t xml:space="preserve"> EVINEX </w:t>
      </w:r>
      <w:r w:rsidRPr="00DF271A">
        <w:rPr>
          <w:rFonts w:eastAsia="Times New Roman" w:cstheme="minorHAnsi"/>
          <w:b/>
          <w:bCs/>
          <w:sz w:val="20"/>
          <w:szCs w:val="20"/>
          <w:rtl/>
          <w:lang/>
        </w:rPr>
        <w:t>التحدي الوطني للمركبات الكهربائية</w:t>
      </w:r>
      <w:r w:rsidRPr="00DF271A">
        <w:rPr>
          <w:rFonts w:eastAsia="Times New Roman" w:cstheme="minorHAnsi"/>
          <w:sz w:val="20"/>
          <w:szCs w:val="20"/>
          <w:rtl/>
          <w:lang/>
        </w:rPr>
        <w:t>، وهو مبادرة ابتكارية قائمة على التحديات تهدف إلى اكتشاف ودعم وتسريع الحلول ذات الأثر العالي التي تعالج أولويات وطنية في مجال التنقل الكهربائي. ومن خلال قدراتها المتكاملة في تنمية المواهب، والبنية التحتية للبحث والاختبار، والاحتضان، والتعاون مع الصناعة، ستعمل</w:t>
      </w:r>
      <w:r w:rsidRPr="00DF271A">
        <w:rPr>
          <w:rFonts w:eastAsia="Times New Roman" w:cstheme="minorHAnsi"/>
          <w:sz w:val="20"/>
          <w:szCs w:val="20"/>
          <w:lang w:val="en-US"/>
        </w:rPr>
        <w:t xml:space="preserve"> EVINEX </w:t>
      </w:r>
      <w:r w:rsidRPr="00DF271A">
        <w:rPr>
          <w:rFonts w:eastAsia="Times New Roman" w:cstheme="minorHAnsi"/>
          <w:sz w:val="20"/>
          <w:szCs w:val="20"/>
          <w:rtl/>
          <w:lang/>
        </w:rPr>
        <w:t xml:space="preserve">على ضمان توافق التحدي مع احتياجات السوق الفعلية، والأهداف الوطنية للسياسات، </w:t>
      </w:r>
      <w:proofErr w:type="gramStart"/>
      <w:r w:rsidRPr="00DF271A">
        <w:rPr>
          <w:rFonts w:eastAsia="Times New Roman" w:cstheme="minorHAnsi"/>
          <w:sz w:val="20"/>
          <w:szCs w:val="20"/>
          <w:rtl/>
          <w:lang/>
        </w:rPr>
        <w:t>وأجندة</w:t>
      </w:r>
      <w:proofErr w:type="gramEnd"/>
      <w:r w:rsidRPr="00DF271A">
        <w:rPr>
          <w:rFonts w:eastAsia="Times New Roman" w:cstheme="minorHAnsi"/>
          <w:sz w:val="20"/>
          <w:szCs w:val="20"/>
          <w:rtl/>
          <w:lang/>
        </w:rPr>
        <w:t xml:space="preserve"> التوطين والاستدامة في المملكة. وسيتم الإعلان رسميًا عن الفائز في التحدي الوطني للمركبات الكهربائية خلال </w:t>
      </w:r>
      <w:r w:rsidRPr="00DF271A">
        <w:rPr>
          <w:rFonts w:eastAsia="Times New Roman" w:cstheme="minorHAnsi"/>
          <w:b/>
          <w:bCs/>
          <w:sz w:val="20"/>
          <w:szCs w:val="20"/>
          <w:lang w:val="en-US"/>
        </w:rPr>
        <w:t xml:space="preserve">EVS </w:t>
      </w:r>
      <w:r w:rsidRPr="00DF271A">
        <w:rPr>
          <w:rFonts w:eastAsia="Times New Roman" w:cstheme="minorHAnsi"/>
          <w:b/>
          <w:bCs/>
          <w:sz w:val="20"/>
          <w:szCs w:val="20"/>
          <w:rtl/>
          <w:lang/>
        </w:rPr>
        <w:t>السعودية 2026</w:t>
      </w:r>
      <w:r w:rsidRPr="00DF271A">
        <w:rPr>
          <w:rFonts w:eastAsia="Times New Roman" w:cstheme="minorHAnsi"/>
          <w:sz w:val="20"/>
          <w:szCs w:val="20"/>
          <w:rtl/>
          <w:lang/>
        </w:rPr>
        <w:t>، مما يعزز مكانة الحدث كمنصة يتم من خلالها إبراز ودعم مخرجات الابتكار الوطني</w:t>
      </w:r>
      <w:r w:rsidRPr="00DF271A">
        <w:rPr>
          <w:rFonts w:eastAsia="Times New Roman" w:cstheme="minorHAnsi"/>
          <w:sz w:val="20"/>
          <w:szCs w:val="20"/>
          <w:lang w:val="en-US"/>
        </w:rPr>
        <w:t>.</w:t>
      </w:r>
    </w:p>
    <w:p w14:paraId="43034A4C"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sz w:val="20"/>
          <w:szCs w:val="20"/>
          <w:rtl/>
          <w:lang/>
        </w:rPr>
        <w:t xml:space="preserve">ومن خلال </w:t>
      </w:r>
      <w:r w:rsidRPr="00DF271A">
        <w:rPr>
          <w:rFonts w:eastAsia="Times New Roman" w:cstheme="minorHAnsi"/>
          <w:b/>
          <w:bCs/>
          <w:sz w:val="20"/>
          <w:szCs w:val="20"/>
          <w:rtl/>
          <w:lang/>
        </w:rPr>
        <w:t>وادي جدة</w:t>
      </w:r>
      <w:r w:rsidRPr="00DF271A">
        <w:rPr>
          <w:rFonts w:eastAsia="Times New Roman" w:cstheme="minorHAnsi"/>
          <w:sz w:val="20"/>
          <w:szCs w:val="20"/>
          <w:rtl/>
          <w:lang/>
        </w:rPr>
        <w:t xml:space="preserve">، الذراع المتخصصة للجامعة في الابتكار والتجارية، تواصل جامعة الملك </w:t>
      </w:r>
      <w:proofErr w:type="gramStart"/>
      <w:r w:rsidRPr="00DF271A">
        <w:rPr>
          <w:rFonts w:eastAsia="Times New Roman" w:cstheme="minorHAnsi"/>
          <w:sz w:val="20"/>
          <w:szCs w:val="20"/>
          <w:rtl/>
          <w:lang/>
        </w:rPr>
        <w:t>عبدالعزيز</w:t>
      </w:r>
      <w:proofErr w:type="gramEnd"/>
      <w:r w:rsidRPr="00DF271A">
        <w:rPr>
          <w:rFonts w:eastAsia="Times New Roman" w:cstheme="minorHAnsi"/>
          <w:sz w:val="20"/>
          <w:szCs w:val="20"/>
          <w:rtl/>
          <w:lang/>
        </w:rPr>
        <w:t xml:space="preserve"> تحويل البحث العلمي ورأس المال الفكري إلى تقنيات ومشروعات جاهزة للسوق، تسهم في دعم الأهداف الصناعية والاقتصادية الوطنية</w:t>
      </w:r>
      <w:r w:rsidRPr="00DF271A">
        <w:rPr>
          <w:rFonts w:eastAsia="Times New Roman" w:cstheme="minorHAnsi"/>
          <w:sz w:val="20"/>
          <w:szCs w:val="20"/>
          <w:lang w:val="en-US"/>
        </w:rPr>
        <w:t>.</w:t>
      </w:r>
    </w:p>
    <w:p w14:paraId="704611BC"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sz w:val="20"/>
          <w:szCs w:val="20"/>
          <w:rtl/>
          <w:lang/>
        </w:rPr>
        <w:t xml:space="preserve">وفي تعليق له على هذه الشراكة، صرّح </w:t>
      </w:r>
      <w:r w:rsidRPr="00DF271A">
        <w:rPr>
          <w:rFonts w:eastAsia="Times New Roman" w:cstheme="minorHAnsi"/>
          <w:b/>
          <w:bCs/>
          <w:sz w:val="20"/>
          <w:szCs w:val="20"/>
          <w:rtl/>
          <w:lang/>
        </w:rPr>
        <w:t>وادي جدة</w:t>
      </w:r>
      <w:r w:rsidRPr="00DF271A">
        <w:rPr>
          <w:rFonts w:eastAsia="Times New Roman" w:cstheme="minorHAnsi"/>
          <w:sz w:val="20"/>
          <w:szCs w:val="20"/>
          <w:rtl/>
          <w:lang/>
        </w:rPr>
        <w:t xml:space="preserve"> قائلاً</w:t>
      </w:r>
      <w:r w:rsidRPr="00DF271A">
        <w:rPr>
          <w:rFonts w:eastAsia="Times New Roman" w:cstheme="minorHAnsi"/>
          <w:sz w:val="20"/>
          <w:szCs w:val="20"/>
          <w:lang w:val="en-US"/>
        </w:rPr>
        <w:t>:</w:t>
      </w:r>
    </w:p>
    <w:p w14:paraId="4B23481E"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i/>
          <w:iCs/>
          <w:sz w:val="20"/>
          <w:szCs w:val="20"/>
          <w:lang w:val="en-US"/>
        </w:rPr>
        <w:t>"</w:t>
      </w:r>
      <w:r w:rsidRPr="00DF271A">
        <w:rPr>
          <w:rFonts w:eastAsia="Times New Roman" w:cstheme="minorHAnsi"/>
          <w:i/>
          <w:iCs/>
          <w:sz w:val="20"/>
          <w:szCs w:val="20"/>
          <w:rtl/>
          <w:lang/>
        </w:rPr>
        <w:t>تعكس هذه الشراكة التزامنا بدعم رؤية المملكة 2030 من خلال ربط التميز الأكاديمي باحتياجات الصناعة والأولويات الوطنية. ومن خلال وادي جدة و</w:t>
      </w:r>
      <w:r w:rsidRPr="00DF271A">
        <w:rPr>
          <w:rFonts w:eastAsia="Times New Roman" w:cstheme="minorHAnsi"/>
          <w:i/>
          <w:iCs/>
          <w:sz w:val="20"/>
          <w:szCs w:val="20"/>
          <w:lang w:val="en-US"/>
        </w:rPr>
        <w:t>EVINEX</w:t>
      </w:r>
      <w:r w:rsidRPr="00DF271A">
        <w:rPr>
          <w:rFonts w:eastAsia="Times New Roman" w:cstheme="minorHAnsi"/>
          <w:i/>
          <w:iCs/>
          <w:sz w:val="20"/>
          <w:szCs w:val="20"/>
          <w:rtl/>
          <w:lang/>
        </w:rPr>
        <w:t>، نركز على تحويل البحث العلمي والمواهب والابتكار إلى حلول عملية تسهم في تحقيق أهداف المملكة في مجال التنقل الكهربائي والتنمية الصناعية</w:t>
      </w:r>
      <w:r w:rsidRPr="00DF271A">
        <w:rPr>
          <w:rFonts w:eastAsia="Times New Roman" w:cstheme="minorHAnsi"/>
          <w:i/>
          <w:iCs/>
          <w:sz w:val="20"/>
          <w:szCs w:val="20"/>
          <w:lang w:val="en-US"/>
        </w:rPr>
        <w:t>."</w:t>
      </w:r>
    </w:p>
    <w:p w14:paraId="23927341" w14:textId="77777777" w:rsid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sz w:val="20"/>
          <w:szCs w:val="20"/>
          <w:rtl/>
          <w:lang/>
        </w:rPr>
        <w:t xml:space="preserve">ومن جانب الجهة المنظمة، أكدت </w:t>
      </w:r>
      <w:r w:rsidRPr="00DF271A">
        <w:rPr>
          <w:rFonts w:eastAsia="Times New Roman" w:cstheme="minorHAnsi"/>
          <w:b/>
          <w:bCs/>
          <w:sz w:val="20"/>
          <w:szCs w:val="20"/>
          <w:lang w:val="en-US"/>
        </w:rPr>
        <w:t>MIE Events</w:t>
      </w:r>
      <w:r w:rsidRPr="00DF271A">
        <w:rPr>
          <w:rFonts w:eastAsia="Times New Roman" w:cstheme="minorHAnsi"/>
          <w:sz w:val="20"/>
          <w:szCs w:val="20"/>
          <w:rtl/>
          <w:lang/>
        </w:rPr>
        <w:t>، الجهة المنظمة لـ</w:t>
      </w:r>
      <w:r w:rsidRPr="00DF271A">
        <w:rPr>
          <w:rFonts w:eastAsia="Times New Roman" w:cstheme="minorHAnsi"/>
          <w:sz w:val="20"/>
          <w:szCs w:val="20"/>
          <w:lang w:val="en-US"/>
        </w:rPr>
        <w:t xml:space="preserve"> EVS </w:t>
      </w:r>
      <w:r w:rsidRPr="00DF271A">
        <w:rPr>
          <w:rFonts w:eastAsia="Times New Roman" w:cstheme="minorHAnsi"/>
          <w:sz w:val="20"/>
          <w:szCs w:val="20"/>
          <w:rtl/>
          <w:lang/>
        </w:rPr>
        <w:t>السعودية، على الأهمية الاستراتيجية لهذا التعاون، حيث جاء في تعليقها</w:t>
      </w:r>
      <w:r w:rsidRPr="00DF271A">
        <w:rPr>
          <w:rFonts w:eastAsia="Times New Roman" w:cstheme="minorHAnsi"/>
          <w:sz w:val="20"/>
          <w:szCs w:val="20"/>
          <w:lang w:val="en-US"/>
        </w:rPr>
        <w:t>:</w:t>
      </w:r>
    </w:p>
    <w:p w14:paraId="41556976" w14:textId="77777777" w:rsidR="001A2208" w:rsidRDefault="001A2208" w:rsidP="001A2208">
      <w:pPr>
        <w:bidi/>
        <w:spacing w:before="100" w:beforeAutospacing="1" w:after="100" w:afterAutospacing="1" w:line="240" w:lineRule="auto"/>
        <w:jc w:val="both"/>
        <w:rPr>
          <w:rFonts w:eastAsia="Times New Roman" w:cstheme="minorHAnsi"/>
          <w:sz w:val="20"/>
          <w:szCs w:val="20"/>
          <w:lang w:val="en-US"/>
        </w:rPr>
      </w:pPr>
    </w:p>
    <w:p w14:paraId="2D857BA1" w14:textId="77777777" w:rsidR="001A2208" w:rsidRPr="00DF271A" w:rsidRDefault="001A2208" w:rsidP="001A2208">
      <w:pPr>
        <w:bidi/>
        <w:spacing w:before="100" w:beforeAutospacing="1" w:after="100" w:afterAutospacing="1" w:line="240" w:lineRule="auto"/>
        <w:jc w:val="both"/>
        <w:rPr>
          <w:rFonts w:eastAsia="Times New Roman" w:cstheme="minorHAnsi"/>
          <w:sz w:val="20"/>
          <w:szCs w:val="20"/>
          <w:lang w:val="en-US"/>
        </w:rPr>
      </w:pPr>
    </w:p>
    <w:p w14:paraId="445C3B9C"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i/>
          <w:iCs/>
          <w:sz w:val="20"/>
          <w:szCs w:val="20"/>
          <w:lang w:val="en-US"/>
        </w:rPr>
        <w:t>"</w:t>
      </w:r>
      <w:r w:rsidRPr="00DF271A">
        <w:rPr>
          <w:rFonts w:eastAsia="Times New Roman" w:cstheme="minorHAnsi"/>
          <w:i/>
          <w:iCs/>
          <w:sz w:val="20"/>
          <w:szCs w:val="20"/>
          <w:rtl/>
          <w:lang/>
        </w:rPr>
        <w:t>تم تأسيس</w:t>
      </w:r>
      <w:r w:rsidRPr="00DF271A">
        <w:rPr>
          <w:rFonts w:eastAsia="Times New Roman" w:cstheme="minorHAnsi"/>
          <w:i/>
          <w:iCs/>
          <w:sz w:val="20"/>
          <w:szCs w:val="20"/>
          <w:lang w:val="en-US"/>
        </w:rPr>
        <w:t xml:space="preserve"> EVS </w:t>
      </w:r>
      <w:r w:rsidRPr="00DF271A">
        <w:rPr>
          <w:rFonts w:eastAsia="Times New Roman" w:cstheme="minorHAnsi"/>
          <w:i/>
          <w:iCs/>
          <w:sz w:val="20"/>
          <w:szCs w:val="20"/>
          <w:rtl/>
          <w:lang/>
        </w:rPr>
        <w:t>السعودية كمنصة تهدف إلى تحقيق أثر حقيقي يتجاوز مجرد الظهور الإعلامي. إن الشراكة مع وادي جدة، وتعيين</w:t>
      </w:r>
      <w:r w:rsidRPr="00DF271A">
        <w:rPr>
          <w:rFonts w:eastAsia="Times New Roman" w:cstheme="minorHAnsi"/>
          <w:i/>
          <w:iCs/>
          <w:sz w:val="20"/>
          <w:szCs w:val="20"/>
          <w:lang w:val="en-US"/>
        </w:rPr>
        <w:t xml:space="preserve"> EVINEX </w:t>
      </w:r>
      <w:r w:rsidRPr="00DF271A">
        <w:rPr>
          <w:rFonts w:eastAsia="Times New Roman" w:cstheme="minorHAnsi"/>
          <w:i/>
          <w:iCs/>
          <w:sz w:val="20"/>
          <w:szCs w:val="20"/>
          <w:rtl/>
          <w:lang/>
        </w:rPr>
        <w:t>كشريك التحدي الوطني، يعززان رسالة الحدث في دعم التنفيذ والابتكار وتنمية المواهب بما يتماشى مع رؤية المملكة 2030. كما أن إعلان الفائز بالتحدي الوطني خلال</w:t>
      </w:r>
      <w:r w:rsidRPr="00DF271A">
        <w:rPr>
          <w:rFonts w:eastAsia="Times New Roman" w:cstheme="minorHAnsi"/>
          <w:i/>
          <w:iCs/>
          <w:sz w:val="20"/>
          <w:szCs w:val="20"/>
          <w:lang w:val="en-US"/>
        </w:rPr>
        <w:t xml:space="preserve"> EVS </w:t>
      </w:r>
      <w:r w:rsidRPr="00DF271A">
        <w:rPr>
          <w:rFonts w:eastAsia="Times New Roman" w:cstheme="minorHAnsi"/>
          <w:i/>
          <w:iCs/>
          <w:sz w:val="20"/>
          <w:szCs w:val="20"/>
          <w:rtl/>
          <w:lang/>
        </w:rPr>
        <w:t>السعودية 2026 يؤكد دور الحدث كمحفز للتقدم الوطني</w:t>
      </w:r>
      <w:r w:rsidRPr="00DF271A">
        <w:rPr>
          <w:rFonts w:eastAsia="Times New Roman" w:cstheme="minorHAnsi"/>
          <w:i/>
          <w:iCs/>
          <w:sz w:val="20"/>
          <w:szCs w:val="20"/>
          <w:lang w:val="en-US"/>
        </w:rPr>
        <w:t>."</w:t>
      </w:r>
    </w:p>
    <w:p w14:paraId="2167B5F4"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sz w:val="20"/>
          <w:szCs w:val="20"/>
          <w:rtl/>
          <w:lang/>
        </w:rPr>
        <w:t>وبناءً على النجاح الذي حققته النسخة الافتتاحية في عام 2025، والتي جمعت آلاف المختصين في القطاع، وصنّاع القرار، ورواد التنقل الكهربائي من مختلف أنحاء العالم، رسّخت</w:t>
      </w:r>
      <w:r w:rsidRPr="00DF271A">
        <w:rPr>
          <w:rFonts w:eastAsia="Times New Roman" w:cstheme="minorHAnsi"/>
          <w:sz w:val="20"/>
          <w:szCs w:val="20"/>
          <w:lang w:val="en-US"/>
        </w:rPr>
        <w:t xml:space="preserve"> EVS </w:t>
      </w:r>
      <w:r w:rsidRPr="00DF271A">
        <w:rPr>
          <w:rFonts w:eastAsia="Times New Roman" w:cstheme="minorHAnsi"/>
          <w:sz w:val="20"/>
          <w:szCs w:val="20"/>
          <w:rtl/>
          <w:lang/>
        </w:rPr>
        <w:t xml:space="preserve">السعودية مكانتها كمنصة موثوقة ومرتبطة دوليًا لدعم منظومة التنقل المتطورة في المملكة. وستُعقد النسخة الثانية من </w:t>
      </w:r>
      <w:r w:rsidRPr="00DF271A">
        <w:rPr>
          <w:rFonts w:eastAsia="Times New Roman" w:cstheme="minorHAnsi"/>
          <w:b/>
          <w:bCs/>
          <w:sz w:val="20"/>
          <w:szCs w:val="20"/>
          <w:lang w:val="en-US"/>
        </w:rPr>
        <w:t xml:space="preserve">EVS </w:t>
      </w:r>
      <w:r w:rsidRPr="00DF271A">
        <w:rPr>
          <w:rFonts w:eastAsia="Times New Roman" w:cstheme="minorHAnsi"/>
          <w:b/>
          <w:bCs/>
          <w:sz w:val="20"/>
          <w:szCs w:val="20"/>
          <w:rtl/>
          <w:lang/>
        </w:rPr>
        <w:t>السعودية 2026</w:t>
      </w:r>
      <w:r w:rsidRPr="00DF271A">
        <w:rPr>
          <w:rFonts w:eastAsia="Times New Roman" w:cstheme="minorHAnsi"/>
          <w:sz w:val="20"/>
          <w:szCs w:val="20"/>
          <w:rtl/>
          <w:lang/>
        </w:rPr>
        <w:t xml:space="preserve"> خلال الفترة من </w:t>
      </w:r>
      <w:r w:rsidRPr="00DF271A">
        <w:rPr>
          <w:rFonts w:eastAsia="Times New Roman" w:cstheme="minorHAnsi"/>
          <w:b/>
          <w:bCs/>
          <w:sz w:val="20"/>
          <w:szCs w:val="20"/>
          <w:lang w:val="en-US"/>
        </w:rPr>
        <w:t xml:space="preserve">4 </w:t>
      </w:r>
      <w:r w:rsidRPr="00DF271A">
        <w:rPr>
          <w:rFonts w:eastAsia="Times New Roman" w:cstheme="minorHAnsi"/>
          <w:b/>
          <w:bCs/>
          <w:sz w:val="20"/>
          <w:szCs w:val="20"/>
          <w:rtl/>
          <w:lang/>
        </w:rPr>
        <w:t>إلى 6 مايو 2026</w:t>
      </w:r>
      <w:r w:rsidRPr="00DF271A">
        <w:rPr>
          <w:rFonts w:eastAsia="Times New Roman" w:cstheme="minorHAnsi"/>
          <w:sz w:val="20"/>
          <w:szCs w:val="20"/>
          <w:rtl/>
          <w:lang/>
        </w:rPr>
        <w:t xml:space="preserve"> في </w:t>
      </w:r>
      <w:r w:rsidRPr="00DF271A">
        <w:rPr>
          <w:rFonts w:eastAsia="Times New Roman" w:cstheme="minorHAnsi"/>
          <w:b/>
          <w:bCs/>
          <w:sz w:val="20"/>
          <w:szCs w:val="20"/>
          <w:rtl/>
          <w:lang/>
        </w:rPr>
        <w:t>مركز جدة للمعارض والمؤتمرات</w:t>
      </w:r>
      <w:r w:rsidRPr="00DF271A">
        <w:rPr>
          <w:rFonts w:eastAsia="Times New Roman" w:cstheme="minorHAnsi"/>
          <w:sz w:val="20"/>
          <w:szCs w:val="20"/>
          <w:rtl/>
          <w:lang/>
        </w:rPr>
        <w:t>، بمشاركة جهات حكومية، وقادة صناعة، ومبتكرين، ومستثمرين، ومؤسسات أكاديمية، لاستشراف مستقبل التنقل الكهربائي والنقل المستدام في المملكة وخارجها</w:t>
      </w:r>
      <w:r w:rsidRPr="00DF271A">
        <w:rPr>
          <w:rFonts w:eastAsia="Times New Roman" w:cstheme="minorHAnsi"/>
          <w:sz w:val="20"/>
          <w:szCs w:val="20"/>
          <w:lang w:val="en-US"/>
        </w:rPr>
        <w:t>.</w:t>
      </w:r>
    </w:p>
    <w:p w14:paraId="22BC02CC"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r w:rsidRPr="00DF271A">
        <w:rPr>
          <w:rFonts w:eastAsia="Times New Roman" w:cstheme="minorHAnsi"/>
          <w:sz w:val="20"/>
          <w:szCs w:val="20"/>
          <w:rtl/>
          <w:lang/>
        </w:rPr>
        <w:t xml:space="preserve">وتجسّد هذه الشراكة نموذجًا متكاملًا قائمًا على التعاون بين مختلف مكونات المنظومة، بما يسهم في دعم </w:t>
      </w:r>
      <w:r w:rsidRPr="00DF271A">
        <w:rPr>
          <w:rFonts w:eastAsia="Times New Roman" w:cstheme="minorHAnsi"/>
          <w:b/>
          <w:bCs/>
          <w:sz w:val="20"/>
          <w:szCs w:val="20"/>
          <w:rtl/>
          <w:lang/>
        </w:rPr>
        <w:t>تنويع الاقتصاد، والتصنيع المتقدم، وتنمية المهارات المستقبلية، والتنقل المستدام</w:t>
      </w:r>
      <w:r w:rsidRPr="00DF271A">
        <w:rPr>
          <w:rFonts w:eastAsia="Times New Roman" w:cstheme="minorHAnsi"/>
          <w:sz w:val="20"/>
          <w:szCs w:val="20"/>
          <w:rtl/>
          <w:lang/>
        </w:rPr>
        <w:t>، وهي ركائز أساسية في رؤية المملكة العربية السعودية 2030</w:t>
      </w:r>
      <w:r w:rsidRPr="00DF271A">
        <w:rPr>
          <w:rFonts w:eastAsia="Times New Roman" w:cstheme="minorHAnsi"/>
          <w:sz w:val="20"/>
          <w:szCs w:val="20"/>
          <w:lang w:val="en-US"/>
        </w:rPr>
        <w:t>.</w:t>
      </w:r>
    </w:p>
    <w:p w14:paraId="10FF315A" w14:textId="77777777" w:rsidR="00DF271A" w:rsidRPr="00DF271A" w:rsidRDefault="00DF271A" w:rsidP="00DF271A">
      <w:pPr>
        <w:bidi/>
        <w:spacing w:before="100" w:beforeAutospacing="1" w:after="100" w:afterAutospacing="1" w:line="240" w:lineRule="auto"/>
        <w:jc w:val="both"/>
        <w:rPr>
          <w:rFonts w:eastAsia="Times New Roman" w:cstheme="minorHAnsi"/>
          <w:sz w:val="20"/>
          <w:szCs w:val="20"/>
          <w:lang w:val="en-US"/>
        </w:rPr>
      </w:pPr>
    </w:p>
    <w:sectPr w:rsidR="00DF271A" w:rsidRPr="00DF2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DE"/>
    <w:rsid w:val="001A2208"/>
    <w:rsid w:val="003A6BA0"/>
    <w:rsid w:val="004B7356"/>
    <w:rsid w:val="005175DE"/>
    <w:rsid w:val="00521662"/>
    <w:rsid w:val="00624806"/>
    <w:rsid w:val="006C5D8A"/>
    <w:rsid w:val="00A7495D"/>
    <w:rsid w:val="00B306C5"/>
    <w:rsid w:val="00C811AA"/>
    <w:rsid w:val="00C86507"/>
    <w:rsid w:val="00D76024"/>
    <w:rsid w:val="00DE38FE"/>
    <w:rsid w:val="00DF271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E72A"/>
  <w15:chartTrackingRefBased/>
  <w15:docId w15:val="{9FE2420A-7C43-4F0E-9462-CBBA1A26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75DE"/>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5DE"/>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5175DE"/>
    <w:rPr>
      <w:b/>
      <w:bCs/>
    </w:rPr>
  </w:style>
  <w:style w:type="character" w:customStyle="1" w:styleId="Heading2Char">
    <w:name w:val="Heading 2 Char"/>
    <w:basedOn w:val="DefaultParagraphFont"/>
    <w:link w:val="Heading2"/>
    <w:uiPriority w:val="9"/>
    <w:rsid w:val="005175DE"/>
    <w:rPr>
      <w:rFonts w:ascii="Times New Roman" w:eastAsia="Times New Roman" w:hAnsi="Times New Roman" w:cs="Times New Roman"/>
      <w:b/>
      <w:bCs/>
      <w:sz w:val="36"/>
      <w:szCs w:val="36"/>
      <w:lang/>
    </w:rPr>
  </w:style>
  <w:style w:type="character" w:styleId="Emphasis">
    <w:name w:val="Emphasis"/>
    <w:basedOn w:val="DefaultParagraphFont"/>
    <w:uiPriority w:val="20"/>
    <w:qFormat/>
    <w:rsid w:val="005175DE"/>
    <w:rPr>
      <w:i/>
      <w:iCs/>
    </w:rPr>
  </w:style>
  <w:style w:type="paragraph" w:styleId="Revision">
    <w:name w:val="Revision"/>
    <w:hidden/>
    <w:uiPriority w:val="99"/>
    <w:semiHidden/>
    <w:rsid w:val="00624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81126">
      <w:bodyDiv w:val="1"/>
      <w:marLeft w:val="0"/>
      <w:marRight w:val="0"/>
      <w:marTop w:val="0"/>
      <w:marBottom w:val="0"/>
      <w:divBdr>
        <w:top w:val="none" w:sz="0" w:space="0" w:color="auto"/>
        <w:left w:val="none" w:sz="0" w:space="0" w:color="auto"/>
        <w:bottom w:val="none" w:sz="0" w:space="0" w:color="auto"/>
        <w:right w:val="none" w:sz="0" w:space="0" w:color="auto"/>
      </w:divBdr>
      <w:divsChild>
        <w:div w:id="841436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29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302248">
      <w:bodyDiv w:val="1"/>
      <w:marLeft w:val="0"/>
      <w:marRight w:val="0"/>
      <w:marTop w:val="0"/>
      <w:marBottom w:val="0"/>
      <w:divBdr>
        <w:top w:val="none" w:sz="0" w:space="0" w:color="auto"/>
        <w:left w:val="none" w:sz="0" w:space="0" w:color="auto"/>
        <w:bottom w:val="none" w:sz="0" w:space="0" w:color="auto"/>
        <w:right w:val="none" w:sz="0" w:space="0" w:color="auto"/>
      </w:divBdr>
    </w:div>
    <w:div w:id="14488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984</Words>
  <Characters>5938</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Groups</dc:creator>
  <cp:keywords/>
  <dc:description/>
  <cp:lastModifiedBy>Office</cp:lastModifiedBy>
  <cp:revision>4</cp:revision>
  <dcterms:created xsi:type="dcterms:W3CDTF">2026-02-11T08:46:00Z</dcterms:created>
  <dcterms:modified xsi:type="dcterms:W3CDTF">2026-02-23T07:38:00Z</dcterms:modified>
</cp:coreProperties>
</file>