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31B2" w14:textId="77777777" w:rsidR="00F8372D" w:rsidRPr="00F8372D" w:rsidRDefault="00F8372D" w:rsidP="00F8372D">
      <w:pPr>
        <w:rPr>
          <w:b/>
          <w:bCs/>
        </w:rPr>
      </w:pPr>
      <w:r w:rsidRPr="00F8372D">
        <w:rPr>
          <w:b/>
          <w:bCs/>
        </w:rPr>
        <w:t>Lighting Innovation Summit Returns to Riyadh for Its 2nd Edition on 02 February 2026</w:t>
      </w:r>
    </w:p>
    <w:p w14:paraId="0835760C" w14:textId="77777777" w:rsidR="00F8372D" w:rsidRPr="00F8372D" w:rsidRDefault="00F8372D" w:rsidP="00F8372D">
      <w:r w:rsidRPr="00F8372D">
        <w:rPr>
          <w:b/>
          <w:bCs/>
        </w:rPr>
        <w:t>Riyadh, Saudi Arabia</w:t>
      </w:r>
      <w:r w:rsidRPr="00F8372D">
        <w:t xml:space="preserve"> – The </w:t>
      </w:r>
      <w:r w:rsidRPr="00F8372D">
        <w:rPr>
          <w:b/>
          <w:bCs/>
        </w:rPr>
        <w:t>Lighting Innovation Summit – Riyadh (2nd Edition)</w:t>
      </w:r>
      <w:r w:rsidRPr="00F8372D">
        <w:t xml:space="preserve"> will take place on </w:t>
      </w:r>
      <w:r w:rsidRPr="00F8372D">
        <w:rPr>
          <w:b/>
          <w:bCs/>
        </w:rPr>
        <w:t>02 February 2026 at Radisson Blu Hotel, Riyadh</w:t>
      </w:r>
      <w:r w:rsidRPr="00F8372D">
        <w:t>, bringing together the region’s leading lighting designers, architects, developers, consultants, and technology providers to explore the future of lighting in the built environment.</w:t>
      </w:r>
    </w:p>
    <w:p w14:paraId="05FE71EB" w14:textId="77777777" w:rsidR="00F8372D" w:rsidRPr="00F8372D" w:rsidRDefault="00F8372D" w:rsidP="00F8372D">
      <w:r w:rsidRPr="00F8372D">
        <w:t>Following a successful inaugural edition, the Summit returns at a critical moment as Saudi Arabia accelerates smart city development, sustainable infrastructure, and human-centric design under Vision 2030. The event will spotlight how lighting innovation is transforming urban spaces, buildings, public realms, and large-scale developments across the Kingdom.</w:t>
      </w:r>
    </w:p>
    <w:p w14:paraId="0D6509C2" w14:textId="77777777" w:rsidR="00F8372D" w:rsidRPr="00F8372D" w:rsidRDefault="00F8372D" w:rsidP="00F8372D">
      <w:pPr>
        <w:rPr>
          <w:b/>
          <w:bCs/>
        </w:rPr>
      </w:pPr>
      <w:r w:rsidRPr="00F8372D">
        <w:rPr>
          <w:b/>
          <w:bCs/>
        </w:rPr>
        <w:t>A Platform for Decision-Makers and Solution Providers</w:t>
      </w:r>
    </w:p>
    <w:p w14:paraId="78341298" w14:textId="77777777" w:rsidR="00F8372D" w:rsidRPr="00F8372D" w:rsidRDefault="00F8372D" w:rsidP="00F8372D">
      <w:r w:rsidRPr="00F8372D">
        <w:t>The Lighting Innovation Summit is designed as a focused, high-value forum for professionals actively shaping lighting projects across architecture, infrastructure, and urban development. Key discussion areas include:</w:t>
      </w:r>
    </w:p>
    <w:p w14:paraId="00BA3720" w14:textId="77777777" w:rsidR="00F8372D" w:rsidRPr="00F8372D" w:rsidRDefault="00F8372D" w:rsidP="00F8372D">
      <w:pPr>
        <w:numPr>
          <w:ilvl w:val="0"/>
          <w:numId w:val="1"/>
        </w:numPr>
      </w:pPr>
      <w:r w:rsidRPr="00F8372D">
        <w:t>Smart and connected lighting systems</w:t>
      </w:r>
    </w:p>
    <w:p w14:paraId="02E17B4E" w14:textId="77777777" w:rsidR="00F8372D" w:rsidRPr="00F8372D" w:rsidRDefault="00F8372D" w:rsidP="00F8372D">
      <w:pPr>
        <w:numPr>
          <w:ilvl w:val="0"/>
          <w:numId w:val="1"/>
        </w:numPr>
      </w:pPr>
      <w:r w:rsidRPr="00F8372D">
        <w:t>Energy-efficient and sustainable lighting technologies</w:t>
      </w:r>
    </w:p>
    <w:p w14:paraId="1F44070D" w14:textId="77777777" w:rsidR="00F8372D" w:rsidRPr="00F8372D" w:rsidRDefault="00F8372D" w:rsidP="00F8372D">
      <w:pPr>
        <w:numPr>
          <w:ilvl w:val="0"/>
          <w:numId w:val="1"/>
        </w:numPr>
      </w:pPr>
      <w:r w:rsidRPr="00F8372D">
        <w:t>Architectural and façade illumination</w:t>
      </w:r>
    </w:p>
    <w:p w14:paraId="0FCF470A" w14:textId="77777777" w:rsidR="00F8372D" w:rsidRPr="00F8372D" w:rsidRDefault="00F8372D" w:rsidP="00F8372D">
      <w:pPr>
        <w:numPr>
          <w:ilvl w:val="0"/>
          <w:numId w:val="1"/>
        </w:numPr>
      </w:pPr>
      <w:r w:rsidRPr="00F8372D">
        <w:t>Urban and public realm lighting</w:t>
      </w:r>
    </w:p>
    <w:p w14:paraId="1DE51680" w14:textId="77777777" w:rsidR="00F8372D" w:rsidRPr="00F8372D" w:rsidRDefault="00F8372D" w:rsidP="00F8372D">
      <w:pPr>
        <w:numPr>
          <w:ilvl w:val="0"/>
          <w:numId w:val="1"/>
        </w:numPr>
      </w:pPr>
      <w:r w:rsidRPr="00F8372D">
        <w:t>Human-centric and wellbeing-focused design</w:t>
      </w:r>
    </w:p>
    <w:p w14:paraId="789CEFBF" w14:textId="77777777" w:rsidR="00F8372D" w:rsidRPr="00F8372D" w:rsidRDefault="00F8372D" w:rsidP="00F8372D">
      <w:r w:rsidRPr="00F8372D">
        <w:t>The Summit will feature expert-led sessions, practical case studies, and strategic insights from industry leaders working on some of the region’s most ambitious projects.</w:t>
      </w:r>
    </w:p>
    <w:p w14:paraId="37A66045" w14:textId="77777777" w:rsidR="00F8372D" w:rsidRPr="00F8372D" w:rsidRDefault="00F8372D" w:rsidP="00F8372D">
      <w:pPr>
        <w:rPr>
          <w:b/>
          <w:bCs/>
        </w:rPr>
      </w:pPr>
      <w:r w:rsidRPr="00F8372D">
        <w:rPr>
          <w:b/>
          <w:bCs/>
        </w:rPr>
        <w:t>Why Attend or Partner</w:t>
      </w:r>
    </w:p>
    <w:p w14:paraId="04C80C44" w14:textId="77777777" w:rsidR="00F8372D" w:rsidRPr="00F8372D" w:rsidRDefault="00F8372D" w:rsidP="00F8372D">
      <w:r w:rsidRPr="00F8372D">
        <w:t xml:space="preserve">For solution providers, manufacturers, consultants, and technology companies, the Summit offers </w:t>
      </w:r>
      <w:r w:rsidRPr="00F8372D">
        <w:rPr>
          <w:b/>
          <w:bCs/>
        </w:rPr>
        <w:t>direct access to decision-makers</w:t>
      </w:r>
      <w:r w:rsidRPr="00F8372D">
        <w:t xml:space="preserve"> responsible for specifying, designing, and delivering lighting solutions across Saudi Arabia’s growing pipeline of developments.</w:t>
      </w:r>
    </w:p>
    <w:p w14:paraId="098B2DFA" w14:textId="77777777" w:rsidR="00F8372D" w:rsidRPr="00F8372D" w:rsidRDefault="00F8372D" w:rsidP="00F8372D">
      <w:r w:rsidRPr="00F8372D">
        <w:t>Participants will benefit from:</w:t>
      </w:r>
    </w:p>
    <w:p w14:paraId="3B6F75CF" w14:textId="77777777" w:rsidR="00F8372D" w:rsidRPr="00F8372D" w:rsidRDefault="00F8372D" w:rsidP="00F8372D">
      <w:pPr>
        <w:numPr>
          <w:ilvl w:val="0"/>
          <w:numId w:val="2"/>
        </w:numPr>
      </w:pPr>
      <w:r w:rsidRPr="00F8372D">
        <w:t>High-quality networking with senior industry stakeholders</w:t>
      </w:r>
    </w:p>
    <w:p w14:paraId="3E07638F" w14:textId="77777777" w:rsidR="00F8372D" w:rsidRPr="00F8372D" w:rsidRDefault="00F8372D" w:rsidP="00F8372D">
      <w:pPr>
        <w:numPr>
          <w:ilvl w:val="0"/>
          <w:numId w:val="2"/>
        </w:numPr>
      </w:pPr>
      <w:r w:rsidRPr="00F8372D">
        <w:t>Exposure to upcoming projects and procurement priorities</w:t>
      </w:r>
    </w:p>
    <w:p w14:paraId="3C834B3A" w14:textId="77777777" w:rsidR="00F8372D" w:rsidRPr="00F8372D" w:rsidRDefault="00F8372D" w:rsidP="00F8372D">
      <w:pPr>
        <w:numPr>
          <w:ilvl w:val="0"/>
          <w:numId w:val="2"/>
        </w:numPr>
      </w:pPr>
      <w:r w:rsidRPr="00F8372D">
        <w:t>Opportunities to showcase solutions to an engaged, relevant audience</w:t>
      </w:r>
    </w:p>
    <w:p w14:paraId="13E9C797" w14:textId="77777777" w:rsidR="00F8372D" w:rsidRPr="00F8372D" w:rsidRDefault="00F8372D" w:rsidP="00F8372D">
      <w:pPr>
        <w:numPr>
          <w:ilvl w:val="0"/>
          <w:numId w:val="2"/>
        </w:numPr>
      </w:pPr>
      <w:r w:rsidRPr="00F8372D">
        <w:t>Brand positioning within the Kingdom’s lighting and smart infrastructure ecosystem</w:t>
      </w:r>
    </w:p>
    <w:p w14:paraId="0A9AA554" w14:textId="77777777" w:rsidR="00F8372D" w:rsidRPr="00F8372D" w:rsidRDefault="00F8372D" w:rsidP="00F8372D">
      <w:pPr>
        <w:rPr>
          <w:b/>
          <w:bCs/>
        </w:rPr>
      </w:pPr>
      <w:r w:rsidRPr="00F8372D">
        <w:rPr>
          <w:b/>
          <w:bCs/>
        </w:rPr>
        <w:t>Registration and Partnership Opportunities</w:t>
      </w:r>
    </w:p>
    <w:p w14:paraId="69C54734" w14:textId="22D9930A" w:rsidR="00F8372D" w:rsidRPr="00F8372D" w:rsidRDefault="00F8372D" w:rsidP="00F8372D">
      <w:r w:rsidRPr="00F8372D">
        <w:t>Delegate passes are complimentary and subject to eligibility. Exhibition, sponsorship, and speaking opportunities are available in limited numbers.</w:t>
      </w:r>
      <w:r w:rsidR="00ED2424">
        <w:br/>
      </w:r>
    </w:p>
    <w:p w14:paraId="481C3A8C" w14:textId="099E5E43" w:rsidR="000226E2" w:rsidRPr="00F8372D" w:rsidRDefault="00ED2424" w:rsidP="00F8372D">
      <w:r w:rsidRPr="00ED2424">
        <w:rPr>
          <w:b/>
          <w:bCs/>
        </w:rPr>
        <w:t>Join the companies shaping Saudi Arabia’s lighting future. Learn how to participate at:</w:t>
      </w:r>
      <w:r w:rsidRPr="00ED2424">
        <w:br/>
      </w:r>
      <w:hyperlink r:id="rId5" w:tgtFrame="_new" w:history="1">
        <w:r w:rsidRPr="00ED2424">
          <w:rPr>
            <w:rStyle w:val="Hyperlink"/>
          </w:rPr>
          <w:t>www.lightinginnovationsummit.com/riyadh-saudi-arabia</w:t>
        </w:r>
      </w:hyperlink>
    </w:p>
    <w:sectPr w:rsidR="000226E2" w:rsidRPr="00F83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104F"/>
    <w:multiLevelType w:val="multilevel"/>
    <w:tmpl w:val="B0CE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D2F14"/>
    <w:multiLevelType w:val="multilevel"/>
    <w:tmpl w:val="8A9C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364168">
    <w:abstractNumId w:val="1"/>
  </w:num>
  <w:num w:numId="2" w16cid:durableId="33811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68"/>
    <w:rsid w:val="000226E2"/>
    <w:rsid w:val="002E2E58"/>
    <w:rsid w:val="003D6AB8"/>
    <w:rsid w:val="005C7CEE"/>
    <w:rsid w:val="008434C3"/>
    <w:rsid w:val="00BC7BB7"/>
    <w:rsid w:val="00EC6F44"/>
    <w:rsid w:val="00ED2424"/>
    <w:rsid w:val="00F8372D"/>
    <w:rsid w:val="00F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20E5"/>
  <w15:chartTrackingRefBased/>
  <w15:docId w15:val="{2820E7E2-87C0-4D5D-81E6-96E1B785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8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8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8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8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8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3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ghtinginnovationsummit.com/riyadh-saudi-arab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 S</dc:creator>
  <cp:keywords/>
  <dc:description/>
  <cp:lastModifiedBy>Harshit S</cp:lastModifiedBy>
  <cp:revision>2</cp:revision>
  <dcterms:created xsi:type="dcterms:W3CDTF">2026-01-08T08:37:00Z</dcterms:created>
  <dcterms:modified xsi:type="dcterms:W3CDTF">2026-01-08T10:55:00Z</dcterms:modified>
</cp:coreProperties>
</file>