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927E6" w14:paraId="6427BB6D" w14:textId="77777777" w:rsidTr="00004E3E">
        <w:tc>
          <w:tcPr>
            <w:tcW w:w="4675" w:type="dxa"/>
          </w:tcPr>
          <w:p w14:paraId="0BD64B58" w14:textId="77777777" w:rsidR="005927E6" w:rsidRPr="0042336E" w:rsidRDefault="005927E6" w:rsidP="005927E6">
            <w:pPr>
              <w:spacing w:after="240"/>
              <w:rPr>
                <w:rStyle w:val="selected"/>
                <w:rFonts w:asciiTheme="majorBidi" w:eastAsiaTheme="majorEastAsia" w:hAnsiTheme="majorBidi" w:cstheme="majorBidi"/>
                <w:color w:val="0F4761" w:themeColor="accent1" w:themeShade="BF"/>
                <w:sz w:val="28"/>
                <w:szCs w:val="28"/>
              </w:rPr>
            </w:pPr>
            <w:r w:rsidRPr="0042336E">
              <w:rPr>
                <w:rStyle w:val="selected"/>
                <w:rFonts w:asciiTheme="majorBidi" w:eastAsiaTheme="majorEastAsia" w:hAnsiTheme="majorBidi" w:cstheme="majorBidi"/>
                <w:color w:val="0F4761" w:themeColor="accent1" w:themeShade="BF"/>
                <w:sz w:val="28"/>
                <w:szCs w:val="28"/>
              </w:rPr>
              <w:t>Global Infrastructure Expo returns to Riyadh, connecting key decision makers and solution providers supporting Saudi Arabia's $1 trillion investment drive</w:t>
            </w:r>
          </w:p>
          <w:p w14:paraId="37152BE3" w14:textId="77777777" w:rsidR="005927E6" w:rsidRPr="0042336E" w:rsidRDefault="005927E6" w:rsidP="005927E6">
            <w:pPr>
              <w:pStyle w:val="ListParagraph"/>
              <w:numPr>
                <w:ilvl w:val="0"/>
                <w:numId w:val="1"/>
              </w:numPr>
              <w:spacing w:before="240" w:after="240"/>
              <w:rPr>
                <w:rFonts w:asciiTheme="majorBidi" w:eastAsia="Aptos" w:hAnsiTheme="majorBidi" w:cstheme="majorBidi"/>
              </w:rPr>
            </w:pPr>
            <w:r w:rsidRPr="0042336E">
              <w:rPr>
                <w:rFonts w:asciiTheme="majorBidi" w:eastAsia="Aptos" w:hAnsiTheme="majorBidi" w:cstheme="majorBidi"/>
                <w:sz w:val="22"/>
                <w:szCs w:val="22"/>
              </w:rPr>
              <w:t>Taking place from 15–17 September, the event is held under the Patronage of His Highness Prince Dr. Faisal Bin Abdulaziz Bin Ayyaf, Mayor of Riyadh Region and Chairman of the Board of Riyadh Infrastructure Projects Center</w:t>
            </w:r>
          </w:p>
          <w:p w14:paraId="61122C0C" w14:textId="77777777" w:rsidR="001C3E46" w:rsidRPr="0042336E" w:rsidRDefault="005927E6" w:rsidP="005927E6">
            <w:pPr>
              <w:spacing w:before="240" w:after="240"/>
              <w:rPr>
                <w:rFonts w:asciiTheme="majorBidi" w:eastAsia="Aptos" w:hAnsiTheme="majorBidi" w:cstheme="majorBidi"/>
                <w:sz w:val="22"/>
                <w:szCs w:val="22"/>
                <w:rtl/>
              </w:rPr>
            </w:pPr>
            <w:r w:rsidRPr="0042336E">
              <w:rPr>
                <w:rFonts w:asciiTheme="majorBidi" w:eastAsia="Aptos" w:hAnsiTheme="majorBidi" w:cstheme="majorBidi"/>
                <w:b/>
                <w:bCs/>
                <w:sz w:val="22"/>
                <w:szCs w:val="22"/>
              </w:rPr>
              <w:t>Riyadh, Saudi Arabia – August 2025</w:t>
            </w:r>
            <w:r w:rsidRPr="0042336E">
              <w:rPr>
                <w:rFonts w:asciiTheme="majorBidi" w:eastAsia="Aptos" w:hAnsiTheme="majorBidi" w:cstheme="majorBidi"/>
                <w:sz w:val="22"/>
                <w:szCs w:val="22"/>
              </w:rPr>
              <w:t xml:space="preserve">: </w:t>
            </w:r>
          </w:p>
          <w:p w14:paraId="424170CB" w14:textId="45657A50" w:rsidR="005927E6" w:rsidRPr="0042336E" w:rsidRDefault="005927E6" w:rsidP="005927E6">
            <w:pPr>
              <w:spacing w:before="240" w:after="240"/>
              <w:rPr>
                <w:rFonts w:asciiTheme="majorBidi" w:eastAsia="Aptos" w:hAnsiTheme="majorBidi" w:cstheme="majorBidi"/>
                <w:sz w:val="22"/>
                <w:szCs w:val="22"/>
              </w:rPr>
            </w:pPr>
            <w:r w:rsidRPr="0042336E">
              <w:rPr>
                <w:rFonts w:asciiTheme="majorBidi" w:eastAsia="Aptos" w:hAnsiTheme="majorBidi" w:cstheme="majorBidi"/>
                <w:sz w:val="22"/>
                <w:szCs w:val="22"/>
              </w:rPr>
              <w:t>Saudi Arabia’s $1 trillion investment pipeline is reshaping its urban and economic landscape and Global Infrastructure Expo returns to Riyadh to connect the people and solutions driving this transformation (Source: Knight Frank). Taking place from 15-17 September 2025 at Riyadh International Convention &amp; Exhibition Center (RICEC), the event is held under the Patronage of His Highness Prince Dr. Faisal Bin Abdulaziz Bin Ayyaf, Mayor of Riyadh Region and Chairman of the Board of Riyadh Infrastructure Projects Center (RIPC), with RIPC also serving as a Strategic Partner.</w:t>
            </w:r>
          </w:p>
          <w:p w14:paraId="6390E09A" w14:textId="77777777" w:rsidR="005927E6" w:rsidRPr="0042336E" w:rsidRDefault="005927E6" w:rsidP="005927E6">
            <w:pPr>
              <w:spacing w:before="240" w:after="240"/>
              <w:rPr>
                <w:rFonts w:asciiTheme="majorBidi" w:eastAsia="Aptos" w:hAnsiTheme="majorBidi" w:cstheme="majorBidi"/>
                <w:sz w:val="22"/>
                <w:szCs w:val="22"/>
              </w:rPr>
            </w:pPr>
            <w:r w:rsidRPr="0042336E">
              <w:rPr>
                <w:rFonts w:asciiTheme="majorBidi" w:eastAsia="Aptos" w:hAnsiTheme="majorBidi" w:cstheme="majorBidi"/>
                <w:sz w:val="22"/>
                <w:szCs w:val="22"/>
              </w:rPr>
              <w:t>Now in its fourth edition, Global Infrastructure Expo serves as a gateway to high-level partnerships, business networking and thought leadership. The event is co-located with Smart Cities Saudi Expo.</w:t>
            </w:r>
          </w:p>
          <w:p w14:paraId="48057160" w14:textId="142658C2" w:rsidR="005927E6" w:rsidRPr="0042336E" w:rsidRDefault="005927E6" w:rsidP="005927E6">
            <w:pPr>
              <w:spacing w:before="240" w:after="240"/>
              <w:contextualSpacing/>
              <w:rPr>
                <w:rFonts w:asciiTheme="majorBidi" w:eastAsia="Aptos" w:hAnsiTheme="majorBidi" w:cstheme="majorBidi"/>
                <w:sz w:val="22"/>
                <w:szCs w:val="22"/>
              </w:rPr>
            </w:pPr>
            <w:r w:rsidRPr="0042336E">
              <w:rPr>
                <w:rFonts w:asciiTheme="majorBidi" w:eastAsia="Aptos" w:hAnsiTheme="majorBidi" w:cstheme="majorBidi"/>
                <w:sz w:val="22"/>
                <w:szCs w:val="22"/>
              </w:rPr>
              <w:t xml:space="preserve">Spanning 25,000 sqm, the exhibition will feature more than 300 exhibitors from over 25 countries, including Austria, Bahrain, Belgium, China, Egypt, Germany, India, Italy, Poland and the USA. Leading brands from across the world will showcase advancements in urban connectivity, digital infrastructure, power plant systems and telecommunications. With over 15,000 expected attendees from across the public and private sectors, including mega project owners, rail and transportation planners and engineers among others, the event provides a space for knowledge exchange, technology demonstration and direct </w:t>
            </w:r>
            <w:r w:rsidRPr="0042336E">
              <w:rPr>
                <w:rFonts w:asciiTheme="majorBidi" w:eastAsia="Aptos" w:hAnsiTheme="majorBidi" w:cstheme="majorBidi"/>
                <w:sz w:val="22"/>
                <w:szCs w:val="22"/>
              </w:rPr>
              <w:lastRenderedPageBreak/>
              <w:t>engagement with government and private sector stakeholders.</w:t>
            </w:r>
          </w:p>
          <w:p w14:paraId="13DB4C44" w14:textId="3A9F4C95" w:rsidR="005927E6" w:rsidRPr="0042336E" w:rsidRDefault="005927E6" w:rsidP="005927E6">
            <w:pPr>
              <w:spacing w:before="240" w:after="240"/>
              <w:contextualSpacing/>
              <w:rPr>
                <w:rFonts w:asciiTheme="majorBidi" w:eastAsia="Aptos" w:hAnsiTheme="majorBidi" w:cstheme="majorBidi"/>
                <w:sz w:val="22"/>
                <w:szCs w:val="22"/>
                <w:rtl/>
              </w:rPr>
            </w:pPr>
            <w:r w:rsidRPr="0042336E">
              <w:rPr>
                <w:rFonts w:asciiTheme="majorBidi" w:eastAsia="Aptos" w:hAnsiTheme="majorBidi" w:cstheme="majorBidi"/>
                <w:sz w:val="22"/>
                <w:szCs w:val="22"/>
              </w:rPr>
              <w:t>“Saudi Arabia’s infrastructure ambitions are setting new international benchmarks, with projects that not only meet domestic needs but also position the Kingdom as a hub for international trade and investment. Global Infrastructure Expo (formerly Saudi Infrastructure Expo) is a meeting point for serious buyers and brands looking to contribute to this transformation, enabling strategic partnerships to take shape and bring progressive solutions to the market,” said Muhammed Kazi, Senior Vice President, dmg events. “In alignment with Vision 2030, the event underscores our commitment to enabling the connections and insights that will enhance the Kingdom’s infrastructure future."</w:t>
            </w:r>
          </w:p>
          <w:p w14:paraId="06AD9712" w14:textId="77777777" w:rsidR="009844BD" w:rsidRPr="0042336E" w:rsidRDefault="009844BD" w:rsidP="00655E98">
            <w:pPr>
              <w:pStyle w:val="Heading3"/>
              <w:bidi/>
              <w:spacing w:before="0" w:after="0"/>
              <w:contextualSpacing/>
              <w:jc w:val="right"/>
              <w:rPr>
                <w:rStyle w:val="selected"/>
                <w:rFonts w:ascii="Calibri" w:hAnsi="Calibri" w:cs="Calibri"/>
              </w:rPr>
            </w:pPr>
            <w:r w:rsidRPr="0042336E">
              <w:rPr>
                <w:rStyle w:val="selected"/>
                <w:rFonts w:ascii="Calibri" w:hAnsi="Calibri" w:cs="Calibri"/>
              </w:rPr>
              <w:t>Exhibitors and market evolution</w:t>
            </w:r>
          </w:p>
          <w:p w14:paraId="4C893E64" w14:textId="56EF1E7E" w:rsidR="009844BD" w:rsidRPr="0042336E" w:rsidRDefault="009844BD" w:rsidP="00655E98">
            <w:pPr>
              <w:contextualSpacing/>
              <w:rPr>
                <w:rFonts w:asciiTheme="majorBidi" w:eastAsia="Aptos" w:hAnsiTheme="majorBidi" w:cstheme="majorBidi"/>
                <w:color w:val="000000" w:themeColor="text1"/>
                <w:sz w:val="22"/>
                <w:szCs w:val="22"/>
              </w:rPr>
            </w:pPr>
            <w:r w:rsidRPr="0042336E">
              <w:rPr>
                <w:rFonts w:asciiTheme="majorBidi" w:eastAsia="Aptos" w:hAnsiTheme="majorBidi" w:cstheme="majorBidi"/>
                <w:sz w:val="22"/>
                <w:szCs w:val="22"/>
              </w:rPr>
              <w:t xml:space="preserve">As a response to the industry’s needs, driven by mega and giga projects, urbanization and the integration of advanced technologies, the exhibition brings together a mix of local and international companies across key sectors. Local companies, including Al Ayuni, a Saudi Arabian contractor driving national infrastructure; Saudi Arabian Amiantit, one of the leading companies in the manufacturing of pipes and tanks; UNIMAC, a specialist in heavy civil works; Saudi </w:t>
            </w:r>
            <w:r w:rsidRPr="0042336E">
              <w:rPr>
                <w:rFonts w:asciiTheme="majorBidi" w:eastAsia="Aptos" w:hAnsiTheme="majorBidi" w:cstheme="majorBidi"/>
                <w:color w:val="000000" w:themeColor="text1"/>
                <w:sz w:val="22"/>
                <w:szCs w:val="22"/>
              </w:rPr>
              <w:t xml:space="preserve">Binladin Group, </w:t>
            </w:r>
            <w:r w:rsidR="006210E1" w:rsidRPr="0042336E">
              <w:rPr>
                <w:rFonts w:asciiTheme="majorBidi" w:eastAsia="Aptos" w:hAnsiTheme="majorBidi" w:cstheme="majorBidi"/>
                <w:color w:val="000000" w:themeColor="text1"/>
                <w:sz w:val="22"/>
                <w:szCs w:val="22"/>
              </w:rPr>
              <w:t>one of the top</w:t>
            </w:r>
            <w:r w:rsidRPr="0042336E">
              <w:rPr>
                <w:rFonts w:asciiTheme="majorBidi" w:eastAsia="Aptos" w:hAnsiTheme="majorBidi" w:cstheme="majorBidi"/>
                <w:color w:val="000000" w:themeColor="text1"/>
                <w:sz w:val="22"/>
                <w:szCs w:val="22"/>
              </w:rPr>
              <w:t xml:space="preserve"> construction conglomerate</w:t>
            </w:r>
            <w:r w:rsidR="00B63BA1" w:rsidRPr="0042336E">
              <w:rPr>
                <w:rFonts w:asciiTheme="majorBidi" w:eastAsia="Aptos" w:hAnsiTheme="majorBidi" w:cstheme="majorBidi"/>
                <w:color w:val="000000" w:themeColor="text1"/>
                <w:sz w:val="22"/>
                <w:szCs w:val="22"/>
              </w:rPr>
              <w:t>s</w:t>
            </w:r>
            <w:r w:rsidR="006210E1" w:rsidRPr="0042336E">
              <w:rPr>
                <w:rFonts w:asciiTheme="majorBidi" w:eastAsia="Aptos" w:hAnsiTheme="majorBidi" w:cstheme="majorBidi"/>
                <w:color w:val="000000" w:themeColor="text1"/>
                <w:sz w:val="22"/>
                <w:szCs w:val="22"/>
              </w:rPr>
              <w:t xml:space="preserve"> in the Kingdom</w:t>
            </w:r>
            <w:r w:rsidRPr="0042336E">
              <w:rPr>
                <w:rFonts w:asciiTheme="majorBidi" w:eastAsia="Aptos" w:hAnsiTheme="majorBidi" w:cstheme="majorBidi"/>
                <w:color w:val="000000" w:themeColor="text1"/>
                <w:sz w:val="22"/>
                <w:szCs w:val="22"/>
              </w:rPr>
              <w:t xml:space="preserve">; and SAJCO, a veteran infrastructure contractor, will showcase their contributions to national projects, supporting infrastructure targets across urban, transport and utility networks. </w:t>
            </w:r>
          </w:p>
          <w:p w14:paraId="482B6CA7" w14:textId="77777777" w:rsidR="009844BD" w:rsidRPr="0042336E" w:rsidRDefault="009844BD" w:rsidP="009844BD">
            <w:pPr>
              <w:spacing w:before="240" w:after="240"/>
              <w:rPr>
                <w:rFonts w:asciiTheme="majorBidi" w:eastAsia="Aptos" w:hAnsiTheme="majorBidi" w:cstheme="majorBidi"/>
                <w:color w:val="000000" w:themeColor="text1"/>
                <w:sz w:val="22"/>
                <w:szCs w:val="22"/>
              </w:rPr>
            </w:pPr>
            <w:r w:rsidRPr="0042336E">
              <w:rPr>
                <w:rFonts w:asciiTheme="majorBidi" w:eastAsia="Aptos" w:hAnsiTheme="majorBidi" w:cstheme="majorBidi"/>
                <w:color w:val="000000" w:themeColor="text1"/>
                <w:sz w:val="22"/>
                <w:szCs w:val="22"/>
              </w:rPr>
              <w:t>Highlighting the company’s role in this national drive, Eng. Youssef Abdullah Al-Mutlaq, CEO, Al-Ayuni Holding Group, said: “We believe that infrastructure is not just about projects, but an investment in people, economy, and the future we all aspire to. We confidently march towards achieving smart infrastructure that inspires and serves future generations.”</w:t>
            </w:r>
          </w:p>
          <w:p w14:paraId="44F412D7" w14:textId="77777777" w:rsidR="009844BD" w:rsidRPr="0042336E" w:rsidRDefault="009844BD" w:rsidP="009844BD">
            <w:pPr>
              <w:spacing w:before="240" w:after="240"/>
              <w:rPr>
                <w:rFonts w:asciiTheme="majorBidi" w:eastAsia="Aptos" w:hAnsiTheme="majorBidi" w:cstheme="majorBidi"/>
                <w:sz w:val="22"/>
                <w:szCs w:val="22"/>
              </w:rPr>
            </w:pPr>
            <w:r w:rsidRPr="0042336E">
              <w:rPr>
                <w:rFonts w:asciiTheme="majorBidi" w:eastAsia="Aptos" w:hAnsiTheme="majorBidi" w:cstheme="majorBidi"/>
                <w:sz w:val="22"/>
                <w:szCs w:val="22"/>
              </w:rPr>
              <w:t xml:space="preserve">International exhibitors such as Maccaferri, known for engineering solutions in civil, geotechnical and environmental sectors; Nemetschek Group, a leading provider of </w:t>
            </w:r>
            <w:r w:rsidRPr="0042336E">
              <w:rPr>
                <w:rFonts w:asciiTheme="majorBidi" w:eastAsia="Aptos" w:hAnsiTheme="majorBidi" w:cstheme="majorBidi"/>
                <w:sz w:val="22"/>
                <w:szCs w:val="22"/>
              </w:rPr>
              <w:lastRenderedPageBreak/>
              <w:t>software for the architecture, engineering and construction industries; Western Bainoona Group, a leading company in roads and infrastructure projects; and Rashmi Metaliks Limited, a premier steel manufacturing company, will bring advanced technologies and global expertise to the local market.</w:t>
            </w:r>
          </w:p>
          <w:p w14:paraId="6283A994" w14:textId="77777777" w:rsidR="009844BD" w:rsidRPr="0042336E" w:rsidRDefault="009844BD" w:rsidP="00655E98">
            <w:pPr>
              <w:pStyle w:val="Heading3"/>
              <w:bidi/>
              <w:jc w:val="right"/>
              <w:rPr>
                <w:rStyle w:val="selected"/>
                <w:rFonts w:ascii="Calibri" w:hAnsi="Calibri" w:cs="Calibri"/>
              </w:rPr>
            </w:pPr>
            <w:r w:rsidRPr="0042336E">
              <w:rPr>
                <w:rStyle w:val="selected"/>
                <w:rFonts w:ascii="Calibri" w:hAnsi="Calibri" w:cs="Calibri"/>
              </w:rPr>
              <w:t>High-impact sessions at Global Infrastructure Forum and Infra360</w:t>
            </w:r>
          </w:p>
          <w:p w14:paraId="700D8D0C" w14:textId="77777777" w:rsidR="009844BD" w:rsidRPr="0042336E" w:rsidRDefault="009844BD" w:rsidP="009844BD">
            <w:pPr>
              <w:spacing w:before="240" w:after="240"/>
              <w:rPr>
                <w:rFonts w:asciiTheme="majorBidi" w:eastAsia="Aptos" w:hAnsiTheme="majorBidi" w:cstheme="majorBidi"/>
                <w:sz w:val="22"/>
                <w:szCs w:val="22"/>
              </w:rPr>
            </w:pPr>
            <w:r w:rsidRPr="0042336E">
              <w:rPr>
                <w:rFonts w:asciiTheme="majorBidi" w:eastAsia="Aptos" w:hAnsiTheme="majorBidi" w:cstheme="majorBidi"/>
                <w:sz w:val="22"/>
                <w:szCs w:val="22"/>
              </w:rPr>
              <w:t xml:space="preserve">A central feature of the event, Global Infrastructure Forum, co-organized with Riyadh Infrastructure Projects Center, is designed to address the industry’s most pressing challenges and opportunities. Running under the theme </w:t>
            </w:r>
            <w:r w:rsidRPr="0042336E">
              <w:rPr>
                <w:rFonts w:asciiTheme="majorBidi" w:eastAsia="Aptos" w:hAnsiTheme="majorBidi" w:cstheme="majorBidi"/>
                <w:i/>
                <w:iCs/>
                <w:sz w:val="22"/>
                <w:szCs w:val="22"/>
              </w:rPr>
              <w:t>Scaling Ambition. Executing Vision. Enabling Growth,</w:t>
            </w:r>
            <w:r w:rsidRPr="0042336E">
              <w:rPr>
                <w:rFonts w:asciiTheme="majorBidi" w:eastAsia="Aptos" w:hAnsiTheme="majorBidi" w:cstheme="majorBidi"/>
                <w:sz w:val="22"/>
                <w:szCs w:val="22"/>
              </w:rPr>
              <w:t xml:space="preserve"> the forum will ignite discussions that will shape the future of infrastructure in Saudi Arabia and translate Vision 2030’s objectives into actionable infrastructure strategies.</w:t>
            </w:r>
          </w:p>
          <w:p w14:paraId="52E8EFFB" w14:textId="77777777" w:rsidR="009844BD" w:rsidRPr="0042336E" w:rsidRDefault="009844BD" w:rsidP="009844BD">
            <w:pPr>
              <w:spacing w:before="240" w:after="240"/>
              <w:rPr>
                <w:rFonts w:asciiTheme="majorBidi" w:eastAsia="Aptos" w:hAnsiTheme="majorBidi" w:cstheme="majorBidi"/>
                <w:b/>
                <w:bCs/>
                <w:sz w:val="22"/>
                <w:szCs w:val="22"/>
              </w:rPr>
            </w:pPr>
            <w:r w:rsidRPr="0042336E">
              <w:rPr>
                <w:rFonts w:asciiTheme="majorBidi" w:eastAsia="Aptos" w:hAnsiTheme="majorBidi" w:cstheme="majorBidi"/>
                <w:sz w:val="22"/>
                <w:szCs w:val="22"/>
              </w:rPr>
              <w:t xml:space="preserve">Key sessions will cover topics such as harnessing AI and digital technologies for smarter infrastructure, innovative financing models and public-private collaboration, integrated infrastructure planning and building resilience while balancing development with sustainability.  The forum will be headlined by prominent industry leaders, including Engr Fahad Suliman Albadah, CEO, Riyadh Infrastructure Projects Center; Harpreet Hanjra, Infrastructure, Mobility &amp; Utilities Director, The Royal Commission for AlUla; Bader Muhammed Altamimi, VP of Planning, Riyadh Infrastructure Projects Center; and Sasha Sud, Senior Director Smart Cities, AtkinsRéalis, among others. </w:t>
            </w:r>
          </w:p>
          <w:p w14:paraId="4D4B5C4E" w14:textId="77777777" w:rsidR="009844BD" w:rsidRPr="0042336E" w:rsidRDefault="009844BD" w:rsidP="009844BD">
            <w:pPr>
              <w:spacing w:before="240" w:after="240"/>
              <w:rPr>
                <w:rFonts w:asciiTheme="majorBidi" w:eastAsia="Aptos" w:hAnsiTheme="majorBidi" w:cstheme="majorBidi"/>
                <w:b/>
                <w:bCs/>
                <w:sz w:val="22"/>
                <w:szCs w:val="22"/>
              </w:rPr>
            </w:pPr>
            <w:r w:rsidRPr="0042336E">
              <w:rPr>
                <w:rFonts w:asciiTheme="majorBidi" w:eastAsia="Aptos" w:hAnsiTheme="majorBidi" w:cstheme="majorBidi"/>
                <w:sz w:val="22"/>
                <w:szCs w:val="22"/>
              </w:rPr>
              <w:t>Complementing the forum, Infra360 will offer a series of focused technical talks, product demonstrations and interactive sessions designed for industry practitioners. These sessions will give engineers, planners and contractors a chance to engage directly with technology providers, explore case studies and gain hands-on insights into solutions that can be implemented immediately in ongoing projects.</w:t>
            </w:r>
          </w:p>
          <w:p w14:paraId="5F20FA4B" w14:textId="1D700F03" w:rsidR="009844BD" w:rsidRPr="0042336E" w:rsidRDefault="009844BD" w:rsidP="009844BD">
            <w:pPr>
              <w:spacing w:before="240" w:after="240"/>
              <w:rPr>
                <w:rStyle w:val="Hyperlink"/>
                <w:rFonts w:asciiTheme="majorBidi" w:eastAsia="Aptos" w:hAnsiTheme="majorBidi" w:cstheme="majorBidi"/>
                <w:sz w:val="22"/>
                <w:szCs w:val="22"/>
                <w:rtl/>
              </w:rPr>
            </w:pPr>
            <w:r w:rsidRPr="0042336E">
              <w:rPr>
                <w:rFonts w:asciiTheme="majorBidi" w:eastAsia="Aptos" w:hAnsiTheme="majorBidi" w:cstheme="majorBidi"/>
                <w:sz w:val="22"/>
                <w:szCs w:val="22"/>
              </w:rPr>
              <w:lastRenderedPageBreak/>
              <w:t xml:space="preserve">Global Infrastructure Expo is co-located with Saudi Smart Cities Expo. For more information and to register for the event, visit: </w:t>
            </w:r>
            <w:hyperlink r:id="rId10">
              <w:r w:rsidRPr="0042336E">
                <w:rPr>
                  <w:rStyle w:val="Hyperlink"/>
                  <w:rFonts w:asciiTheme="majorBidi" w:eastAsia="Aptos" w:hAnsiTheme="majorBidi" w:cstheme="majorBidi"/>
                  <w:sz w:val="22"/>
                  <w:szCs w:val="22"/>
                </w:rPr>
                <w:t>www.globalinfrastructureexpo.com</w:t>
              </w:r>
            </w:hyperlink>
            <w:r w:rsidRPr="0042336E">
              <w:rPr>
                <w:rFonts w:asciiTheme="majorBidi" w:eastAsia="Aptos" w:hAnsiTheme="majorBidi" w:cstheme="majorBidi"/>
                <w:sz w:val="22"/>
                <w:szCs w:val="22"/>
              </w:rPr>
              <w:t xml:space="preserve"> and </w:t>
            </w:r>
            <w:hyperlink r:id="rId11">
              <w:r w:rsidRPr="0042336E">
                <w:rPr>
                  <w:rStyle w:val="Hyperlink"/>
                  <w:rFonts w:asciiTheme="majorBidi" w:eastAsia="Aptos" w:hAnsiTheme="majorBidi" w:cstheme="majorBidi"/>
                  <w:sz w:val="22"/>
                  <w:szCs w:val="22"/>
                </w:rPr>
                <w:t>www.smartcitiessaudiexpo.com</w:t>
              </w:r>
            </w:hyperlink>
          </w:p>
          <w:p w14:paraId="6FE07034" w14:textId="77777777" w:rsidR="009844BD" w:rsidRPr="0042336E" w:rsidRDefault="009844BD" w:rsidP="00655E98">
            <w:pPr>
              <w:pStyle w:val="Heading3"/>
              <w:bidi/>
              <w:jc w:val="right"/>
              <w:rPr>
                <w:rStyle w:val="selected"/>
                <w:rFonts w:ascii="Calibri" w:hAnsi="Calibri" w:cs="Calibri"/>
              </w:rPr>
            </w:pPr>
            <w:r w:rsidRPr="0042336E">
              <w:rPr>
                <w:rStyle w:val="selected"/>
                <w:rFonts w:ascii="Calibri" w:hAnsi="Calibri" w:cs="Calibri"/>
              </w:rPr>
              <w:t xml:space="preserve">About Global Infrastructure Expo  </w:t>
            </w:r>
          </w:p>
          <w:p w14:paraId="103D5B54" w14:textId="77777777" w:rsidR="009844BD" w:rsidRPr="0042336E" w:rsidRDefault="009844BD" w:rsidP="009844BD">
            <w:pPr>
              <w:spacing w:before="240" w:after="240"/>
              <w:rPr>
                <w:rFonts w:asciiTheme="majorBidi" w:hAnsiTheme="majorBidi" w:cstheme="majorBidi"/>
              </w:rPr>
            </w:pPr>
            <w:r w:rsidRPr="0042336E">
              <w:rPr>
                <w:rFonts w:asciiTheme="majorBidi" w:eastAsia="Aptos" w:hAnsiTheme="majorBidi" w:cstheme="majorBidi"/>
                <w:sz w:val="22"/>
                <w:szCs w:val="22"/>
              </w:rPr>
              <w:t>Global Infrastructure Expo (formerly Saudi Infrastructure Expo) is the only event covering the full spectrum of infrastructure innovation and growth in the region. Focusing on three key industry pillars, transportation, utilities and smart technology, Global Infrastructure Expo takes place at the Riyadh International Convention &amp; Exhibition Centre from 15 – 17 September 2025.</w:t>
            </w:r>
          </w:p>
          <w:p w14:paraId="1CE5504D" w14:textId="77777777" w:rsidR="009844BD" w:rsidRPr="0042336E" w:rsidRDefault="009844BD" w:rsidP="009844BD">
            <w:pPr>
              <w:spacing w:before="240" w:after="240"/>
              <w:rPr>
                <w:rFonts w:asciiTheme="majorBidi" w:eastAsia="Aptos" w:hAnsiTheme="majorBidi" w:cstheme="majorBidi"/>
                <w:sz w:val="22"/>
                <w:szCs w:val="22"/>
              </w:rPr>
            </w:pPr>
            <w:r w:rsidRPr="0042336E">
              <w:rPr>
                <w:rFonts w:asciiTheme="majorBidi" w:eastAsia="Aptos" w:hAnsiTheme="majorBidi" w:cstheme="majorBidi"/>
                <w:sz w:val="22"/>
                <w:szCs w:val="22"/>
              </w:rPr>
              <w:t xml:space="preserve">Co-located with the infrastructure exhibitions’ series, Smart Cities Saudi Expo is poised to complement the nation's urban development strategies by showcasing innovative and intelligent solutions for smart city development.  </w:t>
            </w:r>
          </w:p>
          <w:p w14:paraId="244668F3" w14:textId="77777777" w:rsidR="009844BD" w:rsidRPr="0042336E" w:rsidRDefault="009844BD" w:rsidP="009844BD">
            <w:pPr>
              <w:spacing w:before="240" w:after="240"/>
              <w:rPr>
                <w:rFonts w:asciiTheme="majorBidi" w:eastAsia="Aptos" w:hAnsiTheme="majorBidi" w:cstheme="majorBidi"/>
                <w:sz w:val="22"/>
                <w:szCs w:val="22"/>
              </w:rPr>
            </w:pPr>
            <w:r w:rsidRPr="0042336E">
              <w:rPr>
                <w:rFonts w:asciiTheme="majorBidi" w:eastAsia="Aptos" w:hAnsiTheme="majorBidi" w:cstheme="majorBidi"/>
                <w:sz w:val="22"/>
                <w:szCs w:val="22"/>
              </w:rPr>
              <w:t>The events together encompass the entire spectrum of products, services and technology within the infrastructure and smart cities sectors, ensuring convenient access for key buyers attending the event.</w:t>
            </w:r>
          </w:p>
          <w:p w14:paraId="3C34F6FD" w14:textId="77777777" w:rsidR="009844BD" w:rsidRPr="0042336E" w:rsidRDefault="009844BD" w:rsidP="009844BD">
            <w:pPr>
              <w:spacing w:before="240" w:after="240"/>
              <w:rPr>
                <w:rFonts w:asciiTheme="majorBidi" w:eastAsia="Aptos" w:hAnsiTheme="majorBidi" w:cstheme="majorBidi"/>
                <w:sz w:val="22"/>
                <w:szCs w:val="22"/>
              </w:rPr>
            </w:pPr>
            <w:r w:rsidRPr="0042336E">
              <w:rPr>
                <w:rFonts w:asciiTheme="majorBidi" w:eastAsia="Aptos" w:hAnsiTheme="majorBidi" w:cstheme="majorBidi"/>
                <w:sz w:val="22"/>
                <w:szCs w:val="22"/>
              </w:rPr>
              <w:t xml:space="preserve">For more information, </w:t>
            </w:r>
            <w:bookmarkStart w:id="0" w:name="_Int_7IwguxLr"/>
            <w:r w:rsidRPr="0042336E">
              <w:rPr>
                <w:rFonts w:asciiTheme="majorBidi" w:eastAsia="Aptos" w:hAnsiTheme="majorBidi" w:cstheme="majorBidi"/>
                <w:sz w:val="22"/>
                <w:szCs w:val="22"/>
              </w:rPr>
              <w:t>visit:</w:t>
            </w:r>
            <w:bookmarkEnd w:id="0"/>
            <w:r w:rsidRPr="0042336E">
              <w:rPr>
                <w:rFonts w:asciiTheme="majorBidi" w:eastAsia="Aptos" w:hAnsiTheme="majorBidi" w:cstheme="majorBidi"/>
                <w:sz w:val="22"/>
                <w:szCs w:val="22"/>
              </w:rPr>
              <w:t xml:space="preserve"> </w:t>
            </w:r>
            <w:hyperlink r:id="rId12">
              <w:r w:rsidRPr="0042336E">
                <w:rPr>
                  <w:rStyle w:val="Hyperlink"/>
                  <w:rFonts w:asciiTheme="majorBidi" w:eastAsia="Aptos" w:hAnsiTheme="majorBidi" w:cstheme="majorBidi"/>
                  <w:sz w:val="22"/>
                  <w:szCs w:val="22"/>
                </w:rPr>
                <w:t>www.globalinfrastructureexpo.com</w:t>
              </w:r>
            </w:hyperlink>
            <w:r w:rsidRPr="0042336E">
              <w:rPr>
                <w:rFonts w:asciiTheme="majorBidi" w:eastAsia="Aptos" w:hAnsiTheme="majorBidi" w:cstheme="majorBidi"/>
                <w:sz w:val="22"/>
                <w:szCs w:val="22"/>
              </w:rPr>
              <w:t xml:space="preserve"> and </w:t>
            </w:r>
            <w:hyperlink r:id="rId13">
              <w:r w:rsidRPr="0042336E">
                <w:rPr>
                  <w:rStyle w:val="Hyperlink"/>
                  <w:rFonts w:asciiTheme="majorBidi" w:eastAsia="Aptos" w:hAnsiTheme="majorBidi" w:cstheme="majorBidi"/>
                  <w:sz w:val="22"/>
                  <w:szCs w:val="22"/>
                </w:rPr>
                <w:t>www.smartcitiessaudiexpo.com</w:t>
              </w:r>
            </w:hyperlink>
            <w:r w:rsidRPr="0042336E">
              <w:rPr>
                <w:rFonts w:asciiTheme="majorBidi" w:eastAsia="Aptos" w:hAnsiTheme="majorBidi" w:cstheme="majorBidi"/>
                <w:sz w:val="22"/>
                <w:szCs w:val="22"/>
              </w:rPr>
              <w:t xml:space="preserve"> </w:t>
            </w:r>
          </w:p>
          <w:p w14:paraId="56F4110A" w14:textId="77777777" w:rsidR="009844BD" w:rsidRPr="0042336E" w:rsidRDefault="009844BD" w:rsidP="00004E3E">
            <w:pPr>
              <w:pStyle w:val="Heading3"/>
              <w:bidi/>
              <w:jc w:val="right"/>
              <w:rPr>
                <w:rStyle w:val="selected"/>
                <w:rFonts w:ascii="Calibri" w:hAnsi="Calibri" w:cs="Calibri"/>
              </w:rPr>
            </w:pPr>
            <w:r w:rsidRPr="0042336E">
              <w:rPr>
                <w:rStyle w:val="selected"/>
                <w:rFonts w:ascii="Calibri" w:hAnsi="Calibri" w:cs="Calibri"/>
              </w:rPr>
              <w:t>About dmg events</w:t>
            </w:r>
          </w:p>
          <w:p w14:paraId="6C3E9142" w14:textId="77777777" w:rsidR="009844BD" w:rsidRPr="0042336E" w:rsidRDefault="009844BD" w:rsidP="009844BD">
            <w:pPr>
              <w:rPr>
                <w:rFonts w:asciiTheme="majorBidi" w:eastAsia="Aptos" w:hAnsiTheme="majorBidi" w:cstheme="majorBidi"/>
                <w:color w:val="000000" w:themeColor="text1"/>
                <w:sz w:val="22"/>
                <w:szCs w:val="22"/>
              </w:rPr>
            </w:pPr>
            <w:r w:rsidRPr="0042336E">
              <w:rPr>
                <w:rFonts w:asciiTheme="majorBidi" w:eastAsia="Aptos" w:hAnsiTheme="majorBidi" w:cstheme="majorBidi"/>
                <w:color w:val="000000" w:themeColor="text1"/>
                <w:sz w:val="22"/>
                <w:szCs w:val="22"/>
                <w:lang w:val="en-GB"/>
              </w:rPr>
              <w:t>dmg events is a leading organizer of face-to-face events and publisher of trade magazines and information services. We aim to create dynamic marketplaces that connect businesses with the right communities, accelerating their growth in today’s rapidly evolving landscape.</w:t>
            </w:r>
            <w:r w:rsidRPr="0042336E">
              <w:rPr>
                <w:rFonts w:asciiTheme="majorBidi" w:eastAsia="Aptos" w:hAnsiTheme="majorBidi" w:cstheme="majorBidi"/>
                <w:color w:val="000000" w:themeColor="text1"/>
                <w:sz w:val="22"/>
                <w:szCs w:val="22"/>
              </w:rPr>
              <w:t> </w:t>
            </w:r>
          </w:p>
          <w:p w14:paraId="37578F02" w14:textId="77777777" w:rsidR="009844BD" w:rsidRPr="0042336E" w:rsidRDefault="009844BD" w:rsidP="009844BD">
            <w:pPr>
              <w:rPr>
                <w:rFonts w:asciiTheme="majorBidi" w:eastAsia="Aptos" w:hAnsiTheme="majorBidi" w:cstheme="majorBidi"/>
                <w:color w:val="000000" w:themeColor="text1"/>
                <w:sz w:val="22"/>
                <w:szCs w:val="22"/>
              </w:rPr>
            </w:pPr>
            <w:r w:rsidRPr="0042336E">
              <w:rPr>
                <w:rFonts w:asciiTheme="majorBidi" w:eastAsia="Aptos" w:hAnsiTheme="majorBidi" w:cstheme="majorBidi"/>
                <w:color w:val="000000" w:themeColor="text1"/>
                <w:sz w:val="22"/>
                <w:szCs w:val="22"/>
                <w:lang w:val="en-GB"/>
              </w:rPr>
              <w:t>With a presence in over 25 countries and organizing more than 115 events each year, dmg events is a global leader in the industry. Attracting over 650,000 attendees and delegates annually, we organize events in the construction, hospitality, interiors &amp; design, energy, coatings, entertainment and transportation sectors. </w:t>
            </w:r>
            <w:r w:rsidRPr="0042336E">
              <w:rPr>
                <w:rFonts w:asciiTheme="majorBidi" w:eastAsia="Aptos" w:hAnsiTheme="majorBidi" w:cstheme="majorBidi"/>
                <w:color w:val="000000" w:themeColor="text1"/>
                <w:sz w:val="22"/>
                <w:szCs w:val="22"/>
              </w:rPr>
              <w:t> </w:t>
            </w:r>
          </w:p>
          <w:p w14:paraId="35160749" w14:textId="77777777" w:rsidR="009844BD" w:rsidRPr="0042336E" w:rsidRDefault="009844BD" w:rsidP="009844BD">
            <w:pPr>
              <w:rPr>
                <w:rFonts w:asciiTheme="majorBidi" w:eastAsia="Aptos" w:hAnsiTheme="majorBidi" w:cstheme="majorBidi"/>
                <w:color w:val="000000" w:themeColor="text1"/>
                <w:sz w:val="22"/>
                <w:szCs w:val="22"/>
              </w:rPr>
            </w:pPr>
            <w:r w:rsidRPr="0042336E">
              <w:rPr>
                <w:rFonts w:asciiTheme="majorBidi" w:eastAsia="Aptos" w:hAnsiTheme="majorBidi" w:cstheme="majorBidi"/>
                <w:color w:val="000000" w:themeColor="text1"/>
                <w:sz w:val="22"/>
                <w:szCs w:val="22"/>
                <w:lang w:val="en-GB"/>
              </w:rPr>
              <w:t xml:space="preserve">To better serve our customers, dmg events has offices in 10 countries, including Saudi Arabia, </w:t>
            </w:r>
            <w:r w:rsidRPr="0042336E">
              <w:rPr>
                <w:rFonts w:asciiTheme="majorBidi" w:eastAsia="Aptos" w:hAnsiTheme="majorBidi" w:cstheme="majorBidi"/>
                <w:color w:val="000000" w:themeColor="text1"/>
                <w:sz w:val="22"/>
                <w:szCs w:val="22"/>
                <w:lang w:val="en-GB"/>
              </w:rPr>
              <w:lastRenderedPageBreak/>
              <w:t>the UAE, Egypt, South Africa, the UK, Canada and Singapore. By being on the ground, we can better understand market needs and nurture relationships to create unforgettable experiences for our attendees.</w:t>
            </w:r>
            <w:r w:rsidRPr="0042336E">
              <w:rPr>
                <w:rFonts w:asciiTheme="majorBidi" w:eastAsia="Aptos" w:hAnsiTheme="majorBidi" w:cstheme="majorBidi"/>
                <w:color w:val="000000" w:themeColor="text1"/>
                <w:sz w:val="22"/>
                <w:szCs w:val="22"/>
              </w:rPr>
              <w:t> </w:t>
            </w:r>
          </w:p>
          <w:p w14:paraId="292240E8" w14:textId="77777777" w:rsidR="009844BD" w:rsidRPr="0042336E" w:rsidRDefault="009844BD" w:rsidP="009844BD">
            <w:pPr>
              <w:spacing w:before="240" w:after="240"/>
              <w:rPr>
                <w:rFonts w:asciiTheme="majorBidi" w:eastAsia="Aptos" w:hAnsiTheme="majorBidi" w:cstheme="majorBidi"/>
                <w:color w:val="000000" w:themeColor="text1"/>
                <w:sz w:val="22"/>
                <w:szCs w:val="22"/>
              </w:rPr>
            </w:pPr>
            <w:r w:rsidRPr="0042336E">
              <w:rPr>
                <w:rFonts w:asciiTheme="majorBidi" w:eastAsia="Aptos" w:hAnsiTheme="majorBidi" w:cstheme="majorBidi"/>
                <w:color w:val="000000" w:themeColor="text1"/>
                <w:sz w:val="22"/>
                <w:szCs w:val="22"/>
                <w:lang w:val="en-GB"/>
              </w:rPr>
              <w:t xml:space="preserve">Our flagship events include Big 5 Global, The Hotel Show, INDEX, ADIPEC and Gastech. For more information, visit </w:t>
            </w:r>
            <w:hyperlink r:id="rId14">
              <w:r w:rsidRPr="0042336E">
                <w:rPr>
                  <w:rStyle w:val="Hyperlink"/>
                  <w:rFonts w:asciiTheme="majorBidi" w:eastAsia="Aptos" w:hAnsiTheme="majorBidi" w:cstheme="majorBidi"/>
                  <w:sz w:val="22"/>
                  <w:szCs w:val="22"/>
                  <w:lang w:val="en-GB"/>
                </w:rPr>
                <w:t>www.dmgevents.com</w:t>
              </w:r>
            </w:hyperlink>
            <w:r w:rsidRPr="0042336E">
              <w:rPr>
                <w:rFonts w:asciiTheme="majorBidi" w:eastAsia="Aptos" w:hAnsiTheme="majorBidi" w:cstheme="majorBidi"/>
                <w:color w:val="000000" w:themeColor="text1"/>
                <w:sz w:val="22"/>
                <w:szCs w:val="22"/>
                <w:lang w:val="en-GB"/>
              </w:rPr>
              <w:t xml:space="preserve">. Founded in 1989, dmg events is a wholly owned subsidiary of the Daily Mail and General Trust plc DMGT, </w:t>
            </w:r>
            <w:hyperlink r:id="rId15">
              <w:r w:rsidRPr="0042336E">
                <w:rPr>
                  <w:rStyle w:val="Hyperlink"/>
                  <w:rFonts w:asciiTheme="majorBidi" w:eastAsia="Aptos" w:hAnsiTheme="majorBidi" w:cstheme="majorBidi"/>
                  <w:sz w:val="22"/>
                  <w:szCs w:val="22"/>
                  <w:lang w:val="en-GB"/>
                </w:rPr>
                <w:t>www.dmgt.co.uk</w:t>
              </w:r>
            </w:hyperlink>
            <w:r w:rsidRPr="0042336E">
              <w:rPr>
                <w:rFonts w:asciiTheme="majorBidi" w:eastAsia="Aptos" w:hAnsiTheme="majorBidi" w:cstheme="majorBidi"/>
                <w:color w:val="000000" w:themeColor="text1"/>
                <w:sz w:val="22"/>
                <w:szCs w:val="22"/>
              </w:rPr>
              <w:t> </w:t>
            </w:r>
          </w:p>
          <w:p w14:paraId="6EFCB609" w14:textId="77777777" w:rsidR="009844BD" w:rsidRPr="0042336E" w:rsidRDefault="009844BD" w:rsidP="009844BD">
            <w:pPr>
              <w:spacing w:before="240" w:after="240"/>
              <w:rPr>
                <w:rFonts w:asciiTheme="majorBidi" w:eastAsia="Aptos" w:hAnsiTheme="majorBidi" w:cstheme="majorBidi"/>
                <w:sz w:val="22"/>
                <w:szCs w:val="22"/>
              </w:rPr>
            </w:pPr>
          </w:p>
          <w:p w14:paraId="0C49CF97" w14:textId="77777777" w:rsidR="009844BD" w:rsidRPr="0042336E" w:rsidRDefault="009844BD" w:rsidP="005927E6">
            <w:pPr>
              <w:spacing w:before="240" w:after="240"/>
              <w:rPr>
                <w:rFonts w:asciiTheme="majorBidi" w:eastAsia="Aptos" w:hAnsiTheme="majorBidi" w:cstheme="majorBidi"/>
                <w:sz w:val="22"/>
                <w:szCs w:val="22"/>
              </w:rPr>
            </w:pPr>
          </w:p>
          <w:p w14:paraId="6C292297" w14:textId="77777777" w:rsidR="005927E6" w:rsidRPr="0042336E" w:rsidRDefault="005927E6" w:rsidP="26A43AFE">
            <w:pPr>
              <w:spacing w:after="240"/>
              <w:rPr>
                <w:rFonts w:asciiTheme="majorBidi" w:eastAsia="Aptos" w:hAnsiTheme="majorBidi" w:cstheme="majorBidi"/>
                <w:b/>
                <w:bCs/>
                <w:sz w:val="22"/>
                <w:szCs w:val="22"/>
              </w:rPr>
            </w:pPr>
          </w:p>
        </w:tc>
        <w:tc>
          <w:tcPr>
            <w:tcW w:w="4675" w:type="dxa"/>
          </w:tcPr>
          <w:p w14:paraId="60456861" w14:textId="7A624CF0" w:rsidR="005927E6" w:rsidRPr="0042336E" w:rsidRDefault="005927E6" w:rsidP="001C3E46">
            <w:pPr>
              <w:pStyle w:val="Heading3"/>
              <w:bidi/>
              <w:rPr>
                <w:rFonts w:ascii="Calibri" w:hAnsi="Calibri" w:cs="Calibri"/>
              </w:rPr>
            </w:pPr>
            <w:r w:rsidRPr="0042336E">
              <w:rPr>
                <w:rStyle w:val="selected"/>
                <w:rFonts w:ascii="Calibri" w:hAnsi="Calibri" w:cs="Calibri"/>
                <w:rtl/>
              </w:rPr>
              <w:lastRenderedPageBreak/>
              <w:t xml:space="preserve">معرض البنية التحتية العالمي يعود إلى الرياض، </w:t>
            </w:r>
            <w:r w:rsidR="001C3E46" w:rsidRPr="0042336E">
              <w:rPr>
                <w:rStyle w:val="selected"/>
                <w:rFonts w:ascii="Calibri" w:hAnsi="Calibri" w:cs="Calibri" w:hint="cs"/>
                <w:rtl/>
              </w:rPr>
              <w:t>ل</w:t>
            </w:r>
            <w:r w:rsidRPr="0042336E">
              <w:rPr>
                <w:rStyle w:val="selected"/>
                <w:rFonts w:ascii="Calibri" w:hAnsi="Calibri" w:cs="Calibri"/>
                <w:rtl/>
              </w:rPr>
              <w:t>ي</w:t>
            </w:r>
            <w:r w:rsidR="00763DEB" w:rsidRPr="0042336E">
              <w:rPr>
                <w:rStyle w:val="selected"/>
                <w:rFonts w:ascii="Calibri" w:hAnsi="Calibri" w:cs="Calibri" w:hint="cs"/>
                <w:rtl/>
                <w:lang w:bidi="ar-AE"/>
              </w:rPr>
              <w:t xml:space="preserve">جمع </w:t>
            </w:r>
            <w:r w:rsidRPr="0042336E">
              <w:rPr>
                <w:rStyle w:val="selected"/>
                <w:rFonts w:ascii="Calibri" w:hAnsi="Calibri" w:cs="Calibri"/>
                <w:rtl/>
              </w:rPr>
              <w:t>كبار صناع القرار ومقدمي الحلول الذين يدعمون حملة الاستثمار في المملكة العربية السعودية التي تبلغ تريليون دولار</w:t>
            </w:r>
            <w:r w:rsidRPr="0042336E">
              <w:rPr>
                <w:rStyle w:val="selected"/>
                <w:rFonts w:ascii="Calibri" w:hAnsi="Calibri" w:cs="Calibri"/>
              </w:rPr>
              <w:t>.</w:t>
            </w:r>
          </w:p>
          <w:p w14:paraId="61C24141" w14:textId="77777777" w:rsidR="005927E6" w:rsidRPr="0042336E" w:rsidRDefault="005927E6" w:rsidP="001C3E46">
            <w:pPr>
              <w:pStyle w:val="NormalWeb"/>
              <w:numPr>
                <w:ilvl w:val="0"/>
                <w:numId w:val="7"/>
              </w:numPr>
              <w:bidi/>
              <w:rPr>
                <w:rFonts w:ascii="Calibri" w:hAnsi="Calibri" w:cs="Calibri"/>
              </w:rPr>
            </w:pPr>
            <w:r w:rsidRPr="0042336E">
              <w:rPr>
                <w:rStyle w:val="selected"/>
                <w:rFonts w:ascii="Calibri" w:eastAsiaTheme="majorEastAsia" w:hAnsi="Calibri" w:cs="Calibri"/>
                <w:rtl/>
              </w:rPr>
              <w:t>يُعقد الحدث في الفترة من 15 إلى 17 سبتمبر، تحت رعاية صاحب السمو الأمير الدكتور فيصل بن عبد العزيز بن عياف، أمين منطقة الرياض ورئيس مجلس إدارة مركز مشاريع البنية التحتية بالرياض</w:t>
            </w:r>
            <w:r w:rsidRPr="0042336E">
              <w:rPr>
                <w:rStyle w:val="selected"/>
                <w:rFonts w:ascii="Calibri" w:eastAsiaTheme="majorEastAsia" w:hAnsi="Calibri" w:cs="Calibri"/>
              </w:rPr>
              <w:t>.</w:t>
            </w:r>
          </w:p>
          <w:p w14:paraId="65FE70EE" w14:textId="77777777" w:rsidR="001C3E46" w:rsidRPr="0042336E" w:rsidRDefault="005927E6" w:rsidP="001C3E46">
            <w:pPr>
              <w:pStyle w:val="NormalWeb"/>
              <w:bidi/>
              <w:rPr>
                <w:rStyle w:val="selected"/>
                <w:rFonts w:ascii="Calibri" w:eastAsiaTheme="majorEastAsia" w:hAnsi="Calibri" w:cs="Calibri"/>
                <w:b/>
                <w:bCs/>
                <w:rtl/>
              </w:rPr>
            </w:pPr>
            <w:r w:rsidRPr="0042336E">
              <w:rPr>
                <w:rStyle w:val="selected"/>
                <w:rFonts w:ascii="Calibri" w:eastAsiaTheme="majorEastAsia" w:hAnsi="Calibri" w:cs="Calibri"/>
                <w:b/>
                <w:bCs/>
                <w:rtl/>
              </w:rPr>
              <w:t>الرياض، المملكة العربية السعودية – أغسطس 2025</w:t>
            </w:r>
          </w:p>
          <w:p w14:paraId="744E49A7" w14:textId="3FF5A239" w:rsidR="005927E6" w:rsidRPr="0042336E" w:rsidRDefault="005927E6" w:rsidP="001C3E46">
            <w:pPr>
              <w:pStyle w:val="NormalWeb"/>
              <w:bidi/>
              <w:rPr>
                <w:rFonts w:ascii="Calibri" w:eastAsiaTheme="majorEastAsia" w:hAnsi="Calibri" w:cs="Calibri"/>
                <w:b/>
                <w:bCs/>
              </w:rPr>
            </w:pPr>
            <w:r w:rsidRPr="0042336E">
              <w:rPr>
                <w:rStyle w:val="selected"/>
                <w:rFonts w:ascii="Calibri" w:eastAsiaTheme="majorEastAsia" w:hAnsi="Calibri" w:cs="Calibri"/>
                <w:rtl/>
              </w:rPr>
              <w:t>تعمل خطة الاستثمار في المملكة العربية السعودية البالغة تريليون دولار على إعادة تشكيل المشهد الحضري والاقتصادي</w:t>
            </w:r>
            <w:r w:rsidR="00763DEB" w:rsidRPr="0042336E">
              <w:rPr>
                <w:rStyle w:val="selected"/>
                <w:rFonts w:ascii="Calibri" w:eastAsiaTheme="majorEastAsia" w:hAnsi="Calibri" w:cs="Calibri" w:hint="cs"/>
                <w:rtl/>
              </w:rPr>
              <w:t xml:space="preserve"> </w:t>
            </w:r>
            <w:r w:rsidRPr="0042336E">
              <w:rPr>
                <w:rStyle w:val="selected"/>
                <w:rFonts w:ascii="Calibri" w:eastAsiaTheme="majorEastAsia" w:hAnsi="Calibri" w:cs="Calibri"/>
                <w:rtl/>
              </w:rPr>
              <w:t>ويعود معرض البنية التحتية العالمي إلى الرياض لربط الأفراد والحلول الت</w:t>
            </w:r>
            <w:r w:rsidR="00763DEB" w:rsidRPr="0042336E">
              <w:rPr>
                <w:rStyle w:val="selected"/>
                <w:rFonts w:ascii="Calibri" w:eastAsiaTheme="majorEastAsia" w:hAnsi="Calibri" w:cs="Calibri" w:hint="cs"/>
                <w:rtl/>
              </w:rPr>
              <w:t>ي</w:t>
            </w:r>
            <w:r w:rsidRPr="0042336E">
              <w:rPr>
                <w:rStyle w:val="selected"/>
                <w:rFonts w:ascii="Calibri" w:eastAsiaTheme="majorEastAsia" w:hAnsi="Calibri" w:cs="Calibri"/>
                <w:rtl/>
              </w:rPr>
              <w:t xml:space="preserve"> تقود هذا التحول (المصدر: نايت فرانك). يُعقد الحدث في الفترة من 15 إلى 17 سبتمبر 2025 في مركز الرياض الدولي للمؤتمرات والمعارض</w:t>
            </w:r>
            <w:r w:rsidRPr="0042336E">
              <w:rPr>
                <w:rStyle w:val="selected"/>
                <w:rFonts w:ascii="Calibri" w:eastAsiaTheme="majorEastAsia" w:hAnsi="Calibri" w:cs="Calibri"/>
              </w:rPr>
              <w:t xml:space="preserve"> (RICEC)</w:t>
            </w:r>
            <w:r w:rsidRPr="0042336E">
              <w:rPr>
                <w:rStyle w:val="selected"/>
                <w:rFonts w:ascii="Calibri" w:eastAsiaTheme="majorEastAsia" w:hAnsi="Calibri" w:cs="Calibri"/>
                <w:rtl/>
              </w:rPr>
              <w:t>، تحت رعاية صاحب السمو الأمير الدكتور فيصل بن عبد العزيز بن عياف، أمين منطقة الرياض ورئيس مجلس إدارة مركز مشاريع البنية التحتية بالرياض</w:t>
            </w:r>
            <w:r w:rsidRPr="0042336E">
              <w:rPr>
                <w:rStyle w:val="selected"/>
                <w:rFonts w:ascii="Calibri" w:eastAsiaTheme="majorEastAsia" w:hAnsi="Calibri" w:cs="Calibri"/>
              </w:rPr>
              <w:t xml:space="preserve"> (RIPC)</w:t>
            </w:r>
            <w:r w:rsidRPr="0042336E">
              <w:rPr>
                <w:rStyle w:val="selected"/>
                <w:rFonts w:ascii="Calibri" w:eastAsiaTheme="majorEastAsia" w:hAnsi="Calibri" w:cs="Calibri"/>
                <w:rtl/>
              </w:rPr>
              <w:t>،</w:t>
            </w:r>
            <w:r w:rsidR="00763DEB" w:rsidRPr="0042336E">
              <w:rPr>
                <w:rStyle w:val="selected"/>
                <w:rFonts w:ascii="Calibri" w:eastAsiaTheme="majorEastAsia" w:hAnsi="Calibri" w:cs="Calibri" w:hint="cs"/>
                <w:rtl/>
              </w:rPr>
              <w:t xml:space="preserve"> حيث</w:t>
            </w:r>
            <w:r w:rsidRPr="0042336E">
              <w:rPr>
                <w:rStyle w:val="selected"/>
                <w:rFonts w:ascii="Calibri" w:eastAsiaTheme="majorEastAsia" w:hAnsi="Calibri" w:cs="Calibri"/>
                <w:rtl/>
              </w:rPr>
              <w:t xml:space="preserve"> يشارك </w:t>
            </w:r>
            <w:r w:rsidR="00763DEB" w:rsidRPr="0042336E">
              <w:rPr>
                <w:rStyle w:val="selected"/>
                <w:rFonts w:ascii="Calibri" w:eastAsiaTheme="majorEastAsia" w:hAnsi="Calibri" w:cs="Calibri" w:hint="cs"/>
                <w:rtl/>
              </w:rPr>
              <w:t xml:space="preserve">المركز </w:t>
            </w:r>
            <w:r w:rsidRPr="0042336E">
              <w:rPr>
                <w:rStyle w:val="selected"/>
                <w:rFonts w:ascii="Calibri" w:eastAsiaTheme="majorEastAsia" w:hAnsi="Calibri" w:cs="Calibri"/>
                <w:rtl/>
              </w:rPr>
              <w:t>أيضاً كشريك استراتيجي</w:t>
            </w:r>
            <w:r w:rsidRPr="0042336E">
              <w:rPr>
                <w:rStyle w:val="selected"/>
                <w:rFonts w:ascii="Calibri" w:eastAsiaTheme="majorEastAsia" w:hAnsi="Calibri" w:cs="Calibri"/>
              </w:rPr>
              <w:t>.</w:t>
            </w:r>
          </w:p>
          <w:p w14:paraId="7A6C9336" w14:textId="1AFFA13F" w:rsidR="005927E6" w:rsidRPr="0042336E" w:rsidRDefault="005927E6" w:rsidP="001C3E46">
            <w:pPr>
              <w:pStyle w:val="NormalWeb"/>
              <w:bidi/>
              <w:rPr>
                <w:rFonts w:ascii="Calibri" w:hAnsi="Calibri" w:cs="Calibri"/>
              </w:rPr>
            </w:pPr>
            <w:r w:rsidRPr="0042336E">
              <w:rPr>
                <w:rStyle w:val="selected"/>
                <w:rFonts w:ascii="Calibri" w:eastAsiaTheme="majorEastAsia" w:hAnsi="Calibri" w:cs="Calibri"/>
                <w:rtl/>
              </w:rPr>
              <w:t xml:space="preserve">يُعد معرض البنية التحتية العالمي، في نسخته الرابعة، بمثابة بوابة للشراكات رفيعة المستوى، والتواصل التجاري، والريادة الفكرية. يُقام الحدث بالتزامن مع </w:t>
            </w:r>
            <w:r w:rsidR="00763DEB" w:rsidRPr="0042336E">
              <w:rPr>
                <w:rStyle w:val="selected"/>
                <w:rFonts w:ascii="Calibri" w:eastAsiaTheme="majorEastAsia" w:hAnsi="Calibri" w:cs="Calibri" w:hint="cs"/>
                <w:rtl/>
              </w:rPr>
              <w:t>المعرض السعودي للمدن الذكية.</w:t>
            </w:r>
          </w:p>
          <w:p w14:paraId="05AA6B33" w14:textId="4D87833F" w:rsidR="005927E6" w:rsidRPr="0042336E" w:rsidRDefault="005927E6" w:rsidP="001C3E46">
            <w:pPr>
              <w:pStyle w:val="NormalWeb"/>
              <w:bidi/>
              <w:rPr>
                <w:rFonts w:ascii="Calibri" w:hAnsi="Calibri" w:cs="Calibri"/>
              </w:rPr>
            </w:pPr>
            <w:r w:rsidRPr="0042336E">
              <w:rPr>
                <w:rStyle w:val="selected"/>
                <w:rFonts w:ascii="Calibri" w:eastAsiaTheme="majorEastAsia" w:hAnsi="Calibri" w:cs="Calibri"/>
                <w:rtl/>
              </w:rPr>
              <w:t>يغطي المعرض مساحة 25,000 متر مربع، وسيضم أكثر من 300 عارض من أكثر من 25 دولة، بما في ذلك النمسا، البحرين، بلجيكا، الصين، مصر، ألمانيا، الهند، إيطاليا، بولندا، والولايات المتحدة الأمريكية. ستعرض العلامات التجارية الرائدة من جميع أنحاء العالم التطورات في مجالات الاتصال الحضري، والبنية التحتية الرقمية، وأنظمة محطات الطاقة، والاتصالات</w:t>
            </w:r>
            <w:r w:rsidRPr="0042336E">
              <w:rPr>
                <w:rStyle w:val="selected"/>
                <w:rFonts w:ascii="Calibri" w:eastAsiaTheme="majorEastAsia" w:hAnsi="Calibri" w:cs="Calibri"/>
              </w:rPr>
              <w:t>.</w:t>
            </w:r>
            <w:r w:rsidRPr="0042336E">
              <w:rPr>
                <w:rStyle w:val="selected"/>
                <w:rFonts w:ascii="Calibri" w:eastAsiaTheme="majorEastAsia" w:hAnsi="Calibri" w:cs="Calibri"/>
                <w:rtl/>
              </w:rPr>
              <w:t xml:space="preserve">مع توقع حضور أكثر من 15,000 زائر من القطاعين العام والخاص، بما في ذلك أصحاب المشاريع الكبرى ومخططي ومهندسي السكك الحديدية والنقل وغيرهم، يوفر الحدث مساحة لتبادل </w:t>
            </w:r>
            <w:r w:rsidRPr="0042336E">
              <w:rPr>
                <w:rStyle w:val="selected"/>
                <w:rFonts w:ascii="Calibri" w:eastAsiaTheme="majorEastAsia" w:hAnsi="Calibri" w:cs="Calibri"/>
                <w:rtl/>
              </w:rPr>
              <w:lastRenderedPageBreak/>
              <w:t>المعرفة، وعرض التكنولوجيا، وال</w:t>
            </w:r>
            <w:r w:rsidR="00763DEB" w:rsidRPr="0042336E">
              <w:rPr>
                <w:rStyle w:val="selected"/>
                <w:rFonts w:ascii="Calibri" w:eastAsiaTheme="majorEastAsia" w:hAnsi="Calibri" w:cs="Calibri" w:hint="cs"/>
                <w:rtl/>
              </w:rPr>
              <w:t>تواصل</w:t>
            </w:r>
            <w:r w:rsidRPr="0042336E">
              <w:rPr>
                <w:rStyle w:val="selected"/>
                <w:rFonts w:ascii="Calibri" w:eastAsiaTheme="majorEastAsia" w:hAnsi="Calibri" w:cs="Calibri"/>
                <w:rtl/>
              </w:rPr>
              <w:t xml:space="preserve"> المباشر</w:t>
            </w:r>
            <w:r w:rsidR="00763DEB" w:rsidRPr="0042336E">
              <w:rPr>
                <w:rStyle w:val="selected"/>
                <w:rFonts w:ascii="Calibri" w:eastAsiaTheme="majorEastAsia" w:hAnsi="Calibri" w:cs="Calibri" w:hint="cs"/>
                <w:rtl/>
              </w:rPr>
              <w:t xml:space="preserve"> </w:t>
            </w:r>
            <w:r w:rsidRPr="0042336E">
              <w:rPr>
                <w:rStyle w:val="selected"/>
                <w:rFonts w:ascii="Calibri" w:eastAsiaTheme="majorEastAsia" w:hAnsi="Calibri" w:cs="Calibri"/>
                <w:rtl/>
              </w:rPr>
              <w:t>مع أصحاب المصلحة من القطاعين الحكومي والخاص</w:t>
            </w:r>
            <w:r w:rsidRPr="0042336E">
              <w:rPr>
                <w:rStyle w:val="selected"/>
                <w:rFonts w:ascii="Calibri" w:eastAsiaTheme="majorEastAsia" w:hAnsi="Calibri" w:cs="Calibri"/>
              </w:rPr>
              <w:t>.</w:t>
            </w:r>
          </w:p>
          <w:p w14:paraId="75DF2C96" w14:textId="045706C0" w:rsidR="005927E6" w:rsidRPr="0042336E" w:rsidRDefault="005927E6" w:rsidP="001C3E46">
            <w:pPr>
              <w:pStyle w:val="NormalWeb"/>
              <w:bidi/>
              <w:rPr>
                <w:rFonts w:ascii="Calibri" w:hAnsi="Calibri" w:cs="Calibri"/>
              </w:rPr>
            </w:pPr>
            <w:r w:rsidRPr="0042336E">
              <w:rPr>
                <w:rStyle w:val="selected"/>
                <w:rFonts w:ascii="Calibri" w:eastAsiaTheme="majorEastAsia" w:hAnsi="Calibri" w:cs="Calibri"/>
                <w:rtl/>
              </w:rPr>
              <w:t xml:space="preserve">وقال محمد </w:t>
            </w:r>
            <w:r w:rsidR="00763DEB" w:rsidRPr="0042336E">
              <w:rPr>
                <w:rStyle w:val="selected"/>
                <w:rFonts w:ascii="Calibri" w:eastAsiaTheme="majorEastAsia" w:hAnsi="Calibri" w:cs="Calibri" w:hint="cs"/>
                <w:rtl/>
              </w:rPr>
              <w:t>كاز</w:t>
            </w:r>
            <w:r w:rsidRPr="0042336E">
              <w:rPr>
                <w:rStyle w:val="selected"/>
                <w:rFonts w:ascii="Calibri" w:eastAsiaTheme="majorEastAsia" w:hAnsi="Calibri" w:cs="Calibri"/>
                <w:rtl/>
              </w:rPr>
              <w:t>ي، النائب الأول لرئيس شركة "دي إم جي إيفنتس</w:t>
            </w:r>
            <w:r w:rsidRPr="0042336E">
              <w:rPr>
                <w:rStyle w:val="selected"/>
                <w:rFonts w:ascii="Calibri" w:eastAsiaTheme="majorEastAsia" w:hAnsi="Calibri" w:cs="Calibri"/>
              </w:rPr>
              <w:t>"</w:t>
            </w:r>
            <w:r w:rsidR="00655E98" w:rsidRPr="0042336E">
              <w:rPr>
                <w:rStyle w:val="selected"/>
                <w:rFonts w:ascii="Calibri" w:eastAsiaTheme="majorEastAsia" w:hAnsi="Calibri" w:cs="Calibri"/>
              </w:rPr>
              <w:t>:</w:t>
            </w:r>
            <w:r w:rsidRPr="0042336E">
              <w:rPr>
                <w:rStyle w:val="selected"/>
                <w:rFonts w:ascii="Calibri" w:eastAsiaTheme="majorEastAsia" w:hAnsi="Calibri" w:cs="Calibri"/>
              </w:rPr>
              <w:t xml:space="preserve"> (dmg events) "</w:t>
            </w:r>
            <w:r w:rsidRPr="0042336E">
              <w:rPr>
                <w:rStyle w:val="selected"/>
                <w:rFonts w:ascii="Calibri" w:eastAsiaTheme="majorEastAsia" w:hAnsi="Calibri" w:cs="Calibri"/>
                <w:rtl/>
              </w:rPr>
              <w:t>تضع طموحات البنية التحتية في المملكة العربية السعودية معايير دولية جديدة، مع مشاريع لا تلبي الاحتياجات المحلية فحسب، بل تضع المملكة أيضاً كمركز للتجارة والاستثمار الدولي. يعد معرض البنية التحتية العالمي (المعروف سابقاً باسم معرض البنية التحتية السعودي) نقطة التقاء للمشترين الجادين والعلامات التجارية التي تتطلع إلى المساهمة في هذا التحول، مما يتيح إقامة شراكات استراتيجية وتقديم حلول متقدمة إلى السوق". وأضاف: "تماشياً مع رؤية 2030، يؤكد الحدث التزامنا بتمكين الروابط والرؤى التي ستعزز مستقبل البنية التحتية في المملكة</w:t>
            </w:r>
            <w:r w:rsidRPr="0042336E">
              <w:rPr>
                <w:rStyle w:val="selected"/>
                <w:rFonts w:ascii="Calibri" w:eastAsiaTheme="majorEastAsia" w:hAnsi="Calibri" w:cs="Calibri"/>
              </w:rPr>
              <w:t>".</w:t>
            </w:r>
          </w:p>
          <w:p w14:paraId="6003747B" w14:textId="77777777" w:rsidR="009844BD" w:rsidRPr="0042336E" w:rsidRDefault="009844BD" w:rsidP="001C3E46">
            <w:pPr>
              <w:pStyle w:val="Heading3"/>
              <w:bidi/>
              <w:rPr>
                <w:rFonts w:ascii="Calibri" w:hAnsi="Calibri" w:cs="Calibri"/>
              </w:rPr>
            </w:pPr>
            <w:r w:rsidRPr="0042336E">
              <w:rPr>
                <w:rStyle w:val="selected"/>
                <w:rFonts w:ascii="Calibri" w:hAnsi="Calibri" w:cs="Calibri"/>
                <w:rtl/>
              </w:rPr>
              <w:t>العارضون وتطور السوق</w:t>
            </w:r>
          </w:p>
          <w:p w14:paraId="7F987510" w14:textId="59DD334F" w:rsidR="009844BD" w:rsidRPr="0042336E" w:rsidRDefault="009844BD" w:rsidP="001C3E46">
            <w:pPr>
              <w:pStyle w:val="NormalWeb"/>
              <w:bidi/>
              <w:rPr>
                <w:rFonts w:ascii="Calibri" w:hAnsi="Calibri" w:cs="Calibri"/>
              </w:rPr>
            </w:pPr>
            <w:r w:rsidRPr="0042336E">
              <w:rPr>
                <w:rStyle w:val="selected"/>
                <w:rFonts w:ascii="Calibri" w:eastAsiaTheme="majorEastAsia" w:hAnsi="Calibri" w:cs="Calibri"/>
                <w:rtl/>
              </w:rPr>
              <w:t>استجابة لاحتياجات الصناعة التي تقودها المشاريع الكبرى والضخمة، والتوسع الحضري، ودمج التقنيات المتقدمة، يجمع المعرض مزيجًا من الشركات المحلية والدولية من مختلف القطاعات الرئيسية. ستعرض الشركات المحلية، مثل</w:t>
            </w:r>
            <w:r w:rsidR="006210E1" w:rsidRPr="0042336E">
              <w:rPr>
                <w:rStyle w:val="selected"/>
                <w:rFonts w:ascii="Calibri" w:eastAsiaTheme="majorEastAsia" w:hAnsi="Calibri" w:cs="Calibri" w:hint="cs"/>
                <w:rtl/>
              </w:rPr>
              <w:t xml:space="preserve"> </w:t>
            </w:r>
            <w:r w:rsidRPr="0042336E">
              <w:rPr>
                <w:rStyle w:val="selected"/>
                <w:rFonts w:ascii="Calibri" w:eastAsiaTheme="majorEastAsia" w:hAnsi="Calibri" w:cs="Calibri"/>
                <w:rtl/>
              </w:rPr>
              <w:t>"العيوني</w:t>
            </w:r>
            <w:r w:rsidRPr="0042336E">
              <w:rPr>
                <w:rStyle w:val="selected"/>
                <w:rFonts w:ascii="Calibri" w:eastAsiaTheme="majorEastAsia" w:hAnsi="Calibri" w:cs="Calibri"/>
              </w:rPr>
              <w:t>" (Al Ayuni)</w:t>
            </w:r>
            <w:r w:rsidRPr="0042336E">
              <w:rPr>
                <w:rStyle w:val="selected"/>
                <w:rFonts w:ascii="Calibri" w:eastAsiaTheme="majorEastAsia" w:hAnsi="Calibri" w:cs="Calibri"/>
                <w:rtl/>
              </w:rPr>
              <w:t>، المقاول السعودي الذي يقود البنية التحتية الوطنية؛ و"سعودي</w:t>
            </w:r>
            <w:r w:rsidR="006210E1" w:rsidRPr="0042336E">
              <w:rPr>
                <w:rStyle w:val="selected"/>
                <w:rFonts w:ascii="Calibri" w:eastAsiaTheme="majorEastAsia" w:hAnsi="Calibri" w:cs="Calibri" w:hint="cs"/>
                <w:rtl/>
              </w:rPr>
              <w:t xml:space="preserve"> أرابيان</w:t>
            </w:r>
            <w:r w:rsidRPr="0042336E">
              <w:rPr>
                <w:rStyle w:val="selected"/>
                <w:rFonts w:ascii="Calibri" w:eastAsiaTheme="majorEastAsia" w:hAnsi="Calibri" w:cs="Calibri"/>
                <w:rtl/>
              </w:rPr>
              <w:t xml:space="preserve"> أمانتيت</w:t>
            </w:r>
            <w:r w:rsidRPr="0042336E">
              <w:rPr>
                <w:rStyle w:val="selected"/>
                <w:rFonts w:ascii="Calibri" w:eastAsiaTheme="majorEastAsia" w:hAnsi="Calibri" w:cs="Calibri"/>
              </w:rPr>
              <w:t>" (Saudi Arabian Amiantit)</w:t>
            </w:r>
            <w:r w:rsidRPr="0042336E">
              <w:rPr>
                <w:rStyle w:val="selected"/>
                <w:rFonts w:ascii="Calibri" w:eastAsiaTheme="majorEastAsia" w:hAnsi="Calibri" w:cs="Calibri"/>
                <w:rtl/>
              </w:rPr>
              <w:t>، إحدى الشركات الرائدة في تصنيع الأنابيب والخزانات؛ و"يونماك</w:t>
            </w:r>
            <w:r w:rsidRPr="0042336E">
              <w:rPr>
                <w:rStyle w:val="selected"/>
                <w:rFonts w:ascii="Calibri" w:eastAsiaTheme="majorEastAsia" w:hAnsi="Calibri" w:cs="Calibri"/>
              </w:rPr>
              <w:t>" (UNIMAC)</w:t>
            </w:r>
            <w:r w:rsidRPr="0042336E">
              <w:rPr>
                <w:rStyle w:val="selected"/>
                <w:rFonts w:ascii="Calibri" w:eastAsiaTheme="majorEastAsia" w:hAnsi="Calibri" w:cs="Calibri"/>
                <w:rtl/>
              </w:rPr>
              <w:t>، المتخصصة في الأعمال المدنية الثقيلة؛ و"مجموعة بن لادن السعودية</w:t>
            </w:r>
            <w:r w:rsidRPr="0042336E">
              <w:rPr>
                <w:rStyle w:val="selected"/>
                <w:rFonts w:ascii="Calibri" w:eastAsiaTheme="majorEastAsia" w:hAnsi="Calibri" w:cs="Calibri"/>
              </w:rPr>
              <w:t>" (Saudi Binladin Group)</w:t>
            </w:r>
            <w:r w:rsidRPr="0042336E">
              <w:rPr>
                <w:rStyle w:val="selected"/>
                <w:rFonts w:ascii="Calibri" w:eastAsiaTheme="majorEastAsia" w:hAnsi="Calibri" w:cs="Calibri"/>
                <w:rtl/>
              </w:rPr>
              <w:t xml:space="preserve">، وهي </w:t>
            </w:r>
            <w:r w:rsidR="006210E1" w:rsidRPr="0042336E">
              <w:rPr>
                <w:rStyle w:val="selected"/>
                <w:rFonts w:ascii="Calibri" w:eastAsiaTheme="majorEastAsia" w:hAnsi="Calibri" w:cs="Calibri" w:hint="cs"/>
                <w:rtl/>
                <w:lang w:bidi="ar-AE"/>
              </w:rPr>
              <w:t xml:space="preserve">أحد أكبر </w:t>
            </w:r>
            <w:r w:rsidRPr="0042336E">
              <w:rPr>
                <w:rStyle w:val="selected"/>
                <w:rFonts w:ascii="Calibri" w:eastAsiaTheme="majorEastAsia" w:hAnsi="Calibri" w:cs="Calibri"/>
                <w:rtl/>
              </w:rPr>
              <w:t>مجموع</w:t>
            </w:r>
            <w:r w:rsidR="006210E1" w:rsidRPr="0042336E">
              <w:rPr>
                <w:rStyle w:val="selected"/>
                <w:rFonts w:ascii="Calibri" w:eastAsiaTheme="majorEastAsia" w:hAnsi="Calibri" w:cs="Calibri" w:hint="cs"/>
                <w:rtl/>
              </w:rPr>
              <w:t xml:space="preserve">ات </w:t>
            </w:r>
            <w:r w:rsidRPr="0042336E">
              <w:rPr>
                <w:rStyle w:val="selected"/>
                <w:rFonts w:ascii="Calibri" w:eastAsiaTheme="majorEastAsia" w:hAnsi="Calibri" w:cs="Calibri"/>
                <w:rtl/>
              </w:rPr>
              <w:t xml:space="preserve">مقاولات </w:t>
            </w:r>
            <w:r w:rsidR="006210E1" w:rsidRPr="0042336E">
              <w:rPr>
                <w:rStyle w:val="selected"/>
                <w:rFonts w:ascii="Calibri" w:eastAsiaTheme="majorEastAsia" w:hAnsi="Calibri" w:cs="Calibri" w:hint="cs"/>
                <w:rtl/>
              </w:rPr>
              <w:t>ال</w:t>
            </w:r>
            <w:r w:rsidRPr="0042336E">
              <w:rPr>
                <w:rStyle w:val="selected"/>
                <w:rFonts w:ascii="Calibri" w:eastAsiaTheme="majorEastAsia" w:hAnsi="Calibri" w:cs="Calibri"/>
                <w:rtl/>
              </w:rPr>
              <w:t>بناء</w:t>
            </w:r>
            <w:r w:rsidR="006210E1" w:rsidRPr="0042336E">
              <w:rPr>
                <w:rStyle w:val="selected"/>
                <w:rFonts w:ascii="Calibri" w:eastAsiaTheme="majorEastAsia" w:hAnsi="Calibri" w:cs="Calibri" w:hint="cs"/>
                <w:rtl/>
              </w:rPr>
              <w:t xml:space="preserve"> في المملكة</w:t>
            </w:r>
            <w:r w:rsidRPr="0042336E">
              <w:rPr>
                <w:rStyle w:val="selected"/>
                <w:rFonts w:ascii="Calibri" w:eastAsiaTheme="majorEastAsia" w:hAnsi="Calibri" w:cs="Calibri"/>
                <w:rtl/>
              </w:rPr>
              <w:t>؛ و"</w:t>
            </w:r>
            <w:r w:rsidR="006210E1" w:rsidRPr="0042336E">
              <w:rPr>
                <w:rStyle w:val="selected"/>
                <w:rFonts w:ascii="Calibri" w:eastAsiaTheme="majorEastAsia" w:hAnsi="Calibri" w:cs="Calibri" w:hint="cs"/>
                <w:rtl/>
              </w:rPr>
              <w:t>شبه الجزيرة للمقاولات</w:t>
            </w:r>
            <w:r w:rsidRPr="0042336E">
              <w:rPr>
                <w:rStyle w:val="selected"/>
                <w:rFonts w:ascii="Calibri" w:eastAsiaTheme="majorEastAsia" w:hAnsi="Calibri" w:cs="Calibri"/>
              </w:rPr>
              <w:t>" (SAJCO)</w:t>
            </w:r>
            <w:r w:rsidRPr="0042336E">
              <w:rPr>
                <w:rStyle w:val="selected"/>
                <w:rFonts w:ascii="Calibri" w:eastAsiaTheme="majorEastAsia" w:hAnsi="Calibri" w:cs="Calibri"/>
                <w:rtl/>
              </w:rPr>
              <w:t xml:space="preserve">، وهي مقاول مخضرم في مجال البنية التحتية، </w:t>
            </w:r>
            <w:r w:rsidR="006210E1" w:rsidRPr="0042336E">
              <w:rPr>
                <w:rStyle w:val="selected"/>
                <w:rFonts w:ascii="Calibri" w:eastAsiaTheme="majorEastAsia" w:hAnsi="Calibri" w:cs="Calibri" w:hint="cs"/>
                <w:rtl/>
                <w:lang w:bidi="ar-AE"/>
              </w:rPr>
              <w:t xml:space="preserve">سوف تسلط الضوء على </w:t>
            </w:r>
            <w:r w:rsidRPr="0042336E">
              <w:rPr>
                <w:rStyle w:val="selected"/>
                <w:rFonts w:ascii="Calibri" w:eastAsiaTheme="majorEastAsia" w:hAnsi="Calibri" w:cs="Calibri"/>
                <w:rtl/>
              </w:rPr>
              <w:t xml:space="preserve">إسهاماتها في المشاريع الوطنية، </w:t>
            </w:r>
            <w:r w:rsidR="006210E1" w:rsidRPr="0042336E">
              <w:rPr>
                <w:rStyle w:val="selected"/>
                <w:rFonts w:ascii="Calibri" w:eastAsiaTheme="majorEastAsia" w:hAnsi="Calibri" w:cs="Calibri" w:hint="cs"/>
                <w:rtl/>
              </w:rPr>
              <w:t>التي تدعم</w:t>
            </w:r>
            <w:r w:rsidRPr="0042336E">
              <w:rPr>
                <w:rStyle w:val="selected"/>
                <w:rFonts w:ascii="Calibri" w:eastAsiaTheme="majorEastAsia" w:hAnsi="Calibri" w:cs="Calibri"/>
                <w:rtl/>
              </w:rPr>
              <w:t xml:space="preserve"> أهداف البنية التحتية في شبكات المدن والنقل والمرافق</w:t>
            </w:r>
            <w:r w:rsidRPr="0042336E">
              <w:rPr>
                <w:rStyle w:val="selected"/>
                <w:rFonts w:ascii="Calibri" w:eastAsiaTheme="majorEastAsia" w:hAnsi="Calibri" w:cs="Calibri"/>
              </w:rPr>
              <w:t>.</w:t>
            </w:r>
          </w:p>
          <w:p w14:paraId="16CFD39C" w14:textId="353B16D0" w:rsidR="009844BD" w:rsidRPr="0042336E" w:rsidRDefault="009844BD" w:rsidP="001C3E46">
            <w:pPr>
              <w:pStyle w:val="NormalWeb"/>
              <w:bidi/>
              <w:rPr>
                <w:rFonts w:ascii="Calibri" w:hAnsi="Calibri" w:cs="Calibri"/>
              </w:rPr>
            </w:pPr>
            <w:r w:rsidRPr="0042336E">
              <w:rPr>
                <w:rStyle w:val="selected"/>
                <w:rFonts w:ascii="Calibri" w:eastAsiaTheme="majorEastAsia" w:hAnsi="Calibri" w:cs="Calibri"/>
                <w:rtl/>
              </w:rPr>
              <w:t>وفي إشارة إلى دور</w:t>
            </w:r>
            <w:r w:rsidR="00C62D9C" w:rsidRPr="0042336E">
              <w:rPr>
                <w:rStyle w:val="selected"/>
                <w:rFonts w:ascii="Calibri" w:eastAsiaTheme="majorEastAsia" w:hAnsi="Calibri" w:cs="Calibri" w:hint="cs"/>
                <w:rtl/>
              </w:rPr>
              <w:t xml:space="preserve"> مجموعة العيوني القابضة</w:t>
            </w:r>
            <w:r w:rsidRPr="0042336E">
              <w:rPr>
                <w:rStyle w:val="selected"/>
                <w:rFonts w:ascii="Calibri" w:eastAsiaTheme="majorEastAsia" w:hAnsi="Calibri" w:cs="Calibri"/>
                <w:rtl/>
              </w:rPr>
              <w:t xml:space="preserve"> في هذا التحول الوطني، قال المهندس يوسف عبد الله المطلق، الرئيس التنفيذي </w:t>
            </w:r>
            <w:r w:rsidR="00C62D9C" w:rsidRPr="0042336E">
              <w:rPr>
                <w:rStyle w:val="selected"/>
                <w:rFonts w:ascii="Calibri" w:eastAsiaTheme="majorEastAsia" w:hAnsi="Calibri" w:cs="Calibri" w:hint="cs"/>
                <w:rtl/>
              </w:rPr>
              <w:t>للمجموعة</w:t>
            </w:r>
            <w:r w:rsidRPr="0042336E">
              <w:rPr>
                <w:rStyle w:val="selected"/>
                <w:rFonts w:ascii="Calibri" w:eastAsiaTheme="majorEastAsia" w:hAnsi="Calibri" w:cs="Calibri"/>
                <w:rtl/>
              </w:rPr>
              <w:t>: "نحن نؤمن بأن البنية التحتية ليست مجرد مشاريع، بل هي استثمار في الأفراد، والاقتصاد، والمستقبل الذي نطمح إليه جميعاً. نمضي قدماً بثقة نحو تحقيق بنية تحتية ذكية تلهم وتخدم الأجيال القادمة</w:t>
            </w:r>
            <w:r w:rsidRPr="0042336E">
              <w:rPr>
                <w:rStyle w:val="selected"/>
                <w:rFonts w:ascii="Calibri" w:eastAsiaTheme="majorEastAsia" w:hAnsi="Calibri" w:cs="Calibri"/>
              </w:rPr>
              <w:t>."</w:t>
            </w:r>
          </w:p>
          <w:p w14:paraId="3DF5D79F" w14:textId="77777777" w:rsidR="009844BD" w:rsidRPr="0042336E" w:rsidRDefault="009844BD" w:rsidP="001C3E46">
            <w:pPr>
              <w:pStyle w:val="NormalWeb"/>
              <w:bidi/>
              <w:rPr>
                <w:rFonts w:ascii="Calibri" w:hAnsi="Calibri" w:cs="Calibri"/>
              </w:rPr>
            </w:pPr>
            <w:r w:rsidRPr="0042336E">
              <w:rPr>
                <w:rStyle w:val="selected"/>
                <w:rFonts w:ascii="Calibri" w:eastAsiaTheme="majorEastAsia" w:hAnsi="Calibri" w:cs="Calibri"/>
                <w:rtl/>
              </w:rPr>
              <w:lastRenderedPageBreak/>
              <w:t>سيقدم العارضون الدوليون، مثل "ماكافيري</w:t>
            </w:r>
            <w:r w:rsidRPr="0042336E">
              <w:rPr>
                <w:rStyle w:val="selected"/>
                <w:rFonts w:ascii="Calibri" w:eastAsiaTheme="majorEastAsia" w:hAnsi="Calibri" w:cs="Calibri"/>
              </w:rPr>
              <w:t>" (Maccaferri)</w:t>
            </w:r>
            <w:r w:rsidRPr="0042336E">
              <w:rPr>
                <w:rStyle w:val="selected"/>
                <w:rFonts w:ascii="Calibri" w:eastAsiaTheme="majorEastAsia" w:hAnsi="Calibri" w:cs="Calibri"/>
                <w:rtl/>
              </w:rPr>
              <w:t>، المعروفة بالحلول الهندسية في القطاعات المدنية، والجيوتقنية، والبيئية؛ و"نميتشيك جروب</w:t>
            </w:r>
            <w:r w:rsidRPr="0042336E">
              <w:rPr>
                <w:rStyle w:val="selected"/>
                <w:rFonts w:ascii="Calibri" w:eastAsiaTheme="majorEastAsia" w:hAnsi="Calibri" w:cs="Calibri"/>
              </w:rPr>
              <w:t>" (Nemetschek Group)</w:t>
            </w:r>
            <w:r w:rsidRPr="0042336E">
              <w:rPr>
                <w:rStyle w:val="selected"/>
                <w:rFonts w:ascii="Calibri" w:eastAsiaTheme="majorEastAsia" w:hAnsi="Calibri" w:cs="Calibri"/>
                <w:rtl/>
              </w:rPr>
              <w:t>، الرائدة في توفير البرمجيات لصناعات الهندسة المعمارية، والهندسة، والبناء؛ و"ويسترن باينونا جروب</w:t>
            </w:r>
            <w:r w:rsidRPr="0042336E">
              <w:rPr>
                <w:rStyle w:val="selected"/>
                <w:rFonts w:ascii="Calibri" w:eastAsiaTheme="majorEastAsia" w:hAnsi="Calibri" w:cs="Calibri"/>
              </w:rPr>
              <w:t>" (Western Bainoona Group)</w:t>
            </w:r>
            <w:r w:rsidRPr="0042336E">
              <w:rPr>
                <w:rStyle w:val="selected"/>
                <w:rFonts w:ascii="Calibri" w:eastAsiaTheme="majorEastAsia" w:hAnsi="Calibri" w:cs="Calibri"/>
                <w:rtl/>
              </w:rPr>
              <w:t>، الشركة الرائدة في مشاريع الطرق والبنية التحتية؛ و"راشمي ميتاليكس ليميتد</w:t>
            </w:r>
            <w:r w:rsidRPr="0042336E">
              <w:rPr>
                <w:rStyle w:val="selected"/>
                <w:rFonts w:ascii="Calibri" w:eastAsiaTheme="majorEastAsia" w:hAnsi="Calibri" w:cs="Calibri"/>
              </w:rPr>
              <w:t>" (Rashmi Metaliks Limited)</w:t>
            </w:r>
            <w:r w:rsidRPr="0042336E">
              <w:rPr>
                <w:rStyle w:val="selected"/>
                <w:rFonts w:ascii="Calibri" w:eastAsiaTheme="majorEastAsia" w:hAnsi="Calibri" w:cs="Calibri"/>
                <w:rtl/>
              </w:rPr>
              <w:t>، الشركة الرائدة في تصنيع الصلب، تقنيات متقدمة وخبرة عالمية إلى السوق المحلي</w:t>
            </w:r>
            <w:r w:rsidRPr="0042336E">
              <w:rPr>
                <w:rStyle w:val="selected"/>
                <w:rFonts w:ascii="Calibri" w:eastAsiaTheme="majorEastAsia" w:hAnsi="Calibri" w:cs="Calibri"/>
              </w:rPr>
              <w:t>.</w:t>
            </w:r>
          </w:p>
          <w:p w14:paraId="1B5DC156" w14:textId="77777777" w:rsidR="009844BD" w:rsidRPr="0042336E" w:rsidRDefault="009844BD" w:rsidP="001C3E46">
            <w:pPr>
              <w:pStyle w:val="Heading3"/>
              <w:bidi/>
              <w:rPr>
                <w:rFonts w:ascii="Calibri" w:hAnsi="Calibri" w:cs="Calibri"/>
              </w:rPr>
            </w:pPr>
            <w:r w:rsidRPr="0042336E">
              <w:rPr>
                <w:rStyle w:val="selected"/>
                <w:rFonts w:ascii="Calibri" w:hAnsi="Calibri" w:cs="Calibri"/>
                <w:rtl/>
              </w:rPr>
              <w:t>جلسات مؤثرة في منتدى البنية التحتية العالمي و</w:t>
            </w:r>
            <w:r w:rsidRPr="0042336E">
              <w:rPr>
                <w:rStyle w:val="selected"/>
                <w:rFonts w:ascii="Calibri" w:hAnsi="Calibri" w:cs="Calibri"/>
              </w:rPr>
              <w:t xml:space="preserve"> Infra360</w:t>
            </w:r>
          </w:p>
          <w:p w14:paraId="76CEBA29" w14:textId="77777777" w:rsidR="009844BD" w:rsidRPr="0042336E" w:rsidRDefault="009844BD" w:rsidP="001C3E46">
            <w:pPr>
              <w:pStyle w:val="NormalWeb"/>
              <w:bidi/>
              <w:rPr>
                <w:rFonts w:ascii="Calibri" w:hAnsi="Calibri" w:cs="Calibri"/>
              </w:rPr>
            </w:pPr>
            <w:r w:rsidRPr="0042336E">
              <w:rPr>
                <w:rStyle w:val="selected"/>
                <w:rFonts w:ascii="Calibri" w:eastAsiaTheme="majorEastAsia" w:hAnsi="Calibri" w:cs="Calibri"/>
                <w:rtl/>
              </w:rPr>
              <w:t>يُعد "منتدى البنية التحتية العالمي</w:t>
            </w:r>
            <w:r w:rsidRPr="0042336E">
              <w:rPr>
                <w:rStyle w:val="selected"/>
                <w:rFonts w:ascii="Calibri" w:eastAsiaTheme="majorEastAsia" w:hAnsi="Calibri" w:cs="Calibri"/>
              </w:rPr>
              <w:t>" (Global Infrastructure Forum)</w:t>
            </w:r>
            <w:r w:rsidRPr="0042336E">
              <w:rPr>
                <w:rStyle w:val="selected"/>
                <w:rFonts w:ascii="Calibri" w:eastAsiaTheme="majorEastAsia" w:hAnsi="Calibri" w:cs="Calibri"/>
                <w:rtl/>
              </w:rPr>
              <w:t>، الذي يُنظم بالاشتراك مع مركز مشاريع البنية التحتية بالرياض، ميزة أساسية في الحدث، وهو مصمم لمعالجة أبرز التحديات والفرص في الصناعة. يُعقد المنتدى تحت شعار "توسيع الطموح. تنفيذ الرؤية. تمكين النمو"، وسيشعل مناقشات ستشكل مستقبل البنية التحتية في المملكة العربية السعودية وتترجم أهداف رؤية 2030 إلى استراتيجيات بنية تحتية قابلة للتنفيذ</w:t>
            </w:r>
            <w:r w:rsidRPr="0042336E">
              <w:rPr>
                <w:rStyle w:val="selected"/>
                <w:rFonts w:ascii="Calibri" w:eastAsiaTheme="majorEastAsia" w:hAnsi="Calibri" w:cs="Calibri"/>
              </w:rPr>
              <w:t>.</w:t>
            </w:r>
          </w:p>
          <w:p w14:paraId="73C8A064" w14:textId="77777777" w:rsidR="009844BD" w:rsidRPr="0042336E" w:rsidRDefault="009844BD" w:rsidP="001C3E46">
            <w:pPr>
              <w:pStyle w:val="NormalWeb"/>
              <w:bidi/>
              <w:rPr>
                <w:rFonts w:ascii="Calibri" w:hAnsi="Calibri" w:cs="Calibri"/>
              </w:rPr>
            </w:pPr>
            <w:r w:rsidRPr="0042336E">
              <w:rPr>
                <w:rStyle w:val="selected"/>
                <w:rFonts w:ascii="Calibri" w:eastAsiaTheme="majorEastAsia" w:hAnsi="Calibri" w:cs="Calibri"/>
                <w:rtl/>
              </w:rPr>
              <w:t>ستغطي الجلسات الرئيسية مواضيع مثل تسخير الذكاء الاصطناعي والتقنيات الرقمية لبنية تحتية أكثر ذكاءً، ونماذج التمويل المبتكرة، والتعاون بين القطاعين العام والخاص، والتخطيط المتكامل للبنية التحتية، وبناء المرونة مع تحقيق التوازن بين التنمية والاستدامة. سيتصدر المنتدى قادة بارزون في الصناعة، من بينهم المهندس فهد سليمان البداح، الرئيس التنفيذي لمركز مشاريع البنية التحتية بالرياض؛ وهاربريت هانجرا، مدير البنية التحتية والتنقل والمرافق في الهيئة الملكية لمحافظة العلا؛ وبدر محمد التميمي، نائب رئيس التخطيط في مركز مشاريع البنية التحتية بالرياض؛ وساشا سود، المدير الأول للمدن الذكية في "أتكنزرياليس</w:t>
            </w:r>
            <w:r w:rsidRPr="0042336E">
              <w:rPr>
                <w:rStyle w:val="selected"/>
                <w:rFonts w:ascii="Calibri" w:eastAsiaTheme="majorEastAsia" w:hAnsi="Calibri" w:cs="Calibri"/>
              </w:rPr>
              <w:t>" (AtkinsRéalis)</w:t>
            </w:r>
            <w:r w:rsidRPr="0042336E">
              <w:rPr>
                <w:rStyle w:val="selected"/>
                <w:rFonts w:ascii="Calibri" w:eastAsiaTheme="majorEastAsia" w:hAnsi="Calibri" w:cs="Calibri"/>
                <w:rtl/>
              </w:rPr>
              <w:t>، وغيرهم</w:t>
            </w:r>
            <w:r w:rsidRPr="0042336E">
              <w:rPr>
                <w:rStyle w:val="selected"/>
                <w:rFonts w:ascii="Calibri" w:eastAsiaTheme="majorEastAsia" w:hAnsi="Calibri" w:cs="Calibri"/>
              </w:rPr>
              <w:t>.</w:t>
            </w:r>
          </w:p>
          <w:p w14:paraId="72BE12F0" w14:textId="77777777" w:rsidR="009844BD" w:rsidRPr="0042336E" w:rsidRDefault="009844BD" w:rsidP="001C3E46">
            <w:pPr>
              <w:pStyle w:val="NormalWeb"/>
              <w:bidi/>
              <w:rPr>
                <w:rFonts w:ascii="Calibri" w:hAnsi="Calibri" w:cs="Calibri"/>
              </w:rPr>
            </w:pPr>
            <w:r w:rsidRPr="0042336E">
              <w:rPr>
                <w:rStyle w:val="selected"/>
                <w:rFonts w:ascii="Calibri" w:eastAsiaTheme="majorEastAsia" w:hAnsi="Calibri" w:cs="Calibri"/>
                <w:rtl/>
              </w:rPr>
              <w:t>وباستكماله للمنتدى، سيقدم</w:t>
            </w:r>
            <w:r w:rsidRPr="0042336E">
              <w:rPr>
                <w:rStyle w:val="selected"/>
                <w:rFonts w:ascii="Calibri" w:eastAsiaTheme="majorEastAsia" w:hAnsi="Calibri" w:cs="Calibri"/>
              </w:rPr>
              <w:t xml:space="preserve"> "Infra360" </w:t>
            </w:r>
            <w:r w:rsidRPr="0042336E">
              <w:rPr>
                <w:rStyle w:val="selected"/>
                <w:rFonts w:ascii="Calibri" w:eastAsiaTheme="majorEastAsia" w:hAnsi="Calibri" w:cs="Calibri"/>
                <w:rtl/>
              </w:rPr>
              <w:t xml:space="preserve">سلسلة من المحادثات الفنية المركزة، وعروض المنتجات، والجلسات التفاعلية المصممة للممارسين في الصناعة. ستمنح هذه الجلسات المهندسين والمخططين والمقاولين فرصة </w:t>
            </w:r>
            <w:r w:rsidRPr="0042336E">
              <w:rPr>
                <w:rStyle w:val="selected"/>
                <w:rFonts w:ascii="Calibri" w:eastAsiaTheme="majorEastAsia" w:hAnsi="Calibri" w:cs="Calibri"/>
                <w:rtl/>
              </w:rPr>
              <w:lastRenderedPageBreak/>
              <w:t>للتفاعل مباشرة مع مزودي التكنولوجيا، واستكشاف دراسات الحالة، واكتساب رؤى عملية للحلول التي يمكن تطبيقها فوراً في المشاريع القائمة</w:t>
            </w:r>
            <w:r w:rsidRPr="0042336E">
              <w:rPr>
                <w:rStyle w:val="selected"/>
                <w:rFonts w:ascii="Calibri" w:eastAsiaTheme="majorEastAsia" w:hAnsi="Calibri" w:cs="Calibri"/>
              </w:rPr>
              <w:t>.</w:t>
            </w:r>
          </w:p>
          <w:p w14:paraId="00E96FB6" w14:textId="77777777" w:rsidR="009844BD" w:rsidRPr="0042336E" w:rsidRDefault="009844BD" w:rsidP="001C3E46">
            <w:pPr>
              <w:pStyle w:val="NormalWeb"/>
              <w:bidi/>
              <w:rPr>
                <w:rFonts w:ascii="Calibri" w:hAnsi="Calibri" w:cs="Calibri"/>
              </w:rPr>
            </w:pPr>
            <w:r w:rsidRPr="0042336E">
              <w:rPr>
                <w:rStyle w:val="selected"/>
                <w:rFonts w:ascii="Calibri" w:eastAsiaTheme="majorEastAsia" w:hAnsi="Calibri" w:cs="Calibri"/>
                <w:rtl/>
              </w:rPr>
              <w:t>يُقام معرض البنية التحتية العالمي بالتزامن مع معرض المدن الذكية السعودي. لمزيد من المعلومات وللتسجيل في الحدث، يرجى زيارة</w:t>
            </w:r>
            <w:r w:rsidRPr="0042336E">
              <w:rPr>
                <w:rStyle w:val="selected"/>
                <w:rFonts w:ascii="Calibri" w:eastAsiaTheme="majorEastAsia" w:hAnsi="Calibri" w:cs="Calibri"/>
              </w:rPr>
              <w:t xml:space="preserve">: </w:t>
            </w:r>
            <w:hyperlink r:id="rId16" w:tooltip="null" w:history="1">
              <w:r w:rsidRPr="0042336E">
                <w:rPr>
                  <w:rStyle w:val="selected"/>
                  <w:rFonts w:ascii="Calibri" w:eastAsiaTheme="majorEastAsia" w:hAnsi="Calibri" w:cs="Calibri"/>
                  <w:color w:val="0000FF"/>
                  <w:u w:val="single"/>
                </w:rPr>
                <w:t>www.globalinfrastructureexpo.com</w:t>
              </w:r>
            </w:hyperlink>
            <w:r w:rsidRPr="0042336E">
              <w:rPr>
                <w:rStyle w:val="selected"/>
                <w:rFonts w:ascii="Calibri" w:eastAsiaTheme="majorEastAsia" w:hAnsi="Calibri" w:cs="Calibri"/>
              </w:rPr>
              <w:t xml:space="preserve"> </w:t>
            </w:r>
            <w:r w:rsidRPr="0042336E">
              <w:rPr>
                <w:rStyle w:val="selected"/>
                <w:rFonts w:ascii="Calibri" w:eastAsiaTheme="majorEastAsia" w:hAnsi="Calibri" w:cs="Calibri"/>
                <w:rtl/>
              </w:rPr>
              <w:t xml:space="preserve">و </w:t>
            </w:r>
            <w:hyperlink r:id="rId17" w:tooltip="null" w:history="1">
              <w:r w:rsidRPr="0042336E">
                <w:rPr>
                  <w:rStyle w:val="selected"/>
                  <w:rFonts w:ascii="Calibri" w:eastAsiaTheme="majorEastAsia" w:hAnsi="Calibri" w:cs="Calibri"/>
                  <w:color w:val="0000FF"/>
                  <w:u w:val="single"/>
                </w:rPr>
                <w:t>www.smartcitiessaudiexpo.com</w:t>
              </w:r>
            </w:hyperlink>
          </w:p>
          <w:p w14:paraId="22DFA215" w14:textId="77777777" w:rsidR="001C3E46" w:rsidRPr="0042336E" w:rsidRDefault="001C3E46" w:rsidP="001C3E46">
            <w:pPr>
              <w:pStyle w:val="Heading3"/>
              <w:bidi/>
              <w:rPr>
                <w:rFonts w:ascii="Calibri" w:hAnsi="Calibri" w:cs="Calibri"/>
              </w:rPr>
            </w:pPr>
            <w:r w:rsidRPr="0042336E">
              <w:rPr>
                <w:rStyle w:val="selected"/>
                <w:rFonts w:ascii="Calibri" w:hAnsi="Calibri" w:cs="Calibri"/>
                <w:rtl/>
              </w:rPr>
              <w:t>نبذة عن معرض البنية التحتية العالمي</w:t>
            </w:r>
          </w:p>
          <w:p w14:paraId="7859B354" w14:textId="5D646D10" w:rsidR="001C3E46" w:rsidRPr="0042336E" w:rsidRDefault="001C3E46" w:rsidP="001C3E46">
            <w:pPr>
              <w:pStyle w:val="NormalWeb"/>
              <w:bidi/>
              <w:rPr>
                <w:rFonts w:ascii="Calibri" w:hAnsi="Calibri" w:cs="Calibri"/>
              </w:rPr>
            </w:pPr>
            <w:r w:rsidRPr="0042336E">
              <w:rPr>
                <w:rStyle w:val="selected"/>
                <w:rFonts w:ascii="Calibri" w:eastAsiaTheme="majorEastAsia" w:hAnsi="Calibri" w:cs="Calibri"/>
                <w:rtl/>
              </w:rPr>
              <w:t xml:space="preserve">يُعد معرض البنية التحتية العالمي (المعروف سابقاً باسم معرض البنية التحتية السعودي) الحدث الوحيد الذي يغطي كامل </w:t>
            </w:r>
            <w:r w:rsidR="00D73E6F" w:rsidRPr="0042336E">
              <w:rPr>
                <w:rStyle w:val="selected"/>
                <w:rFonts w:ascii="Calibri" w:eastAsiaTheme="majorEastAsia" w:hAnsi="Calibri" w:cs="Calibri" w:hint="cs"/>
                <w:rtl/>
              </w:rPr>
              <w:t>قطاعات</w:t>
            </w:r>
            <w:r w:rsidRPr="0042336E">
              <w:rPr>
                <w:rStyle w:val="selected"/>
                <w:rFonts w:ascii="Calibri" w:eastAsiaTheme="majorEastAsia" w:hAnsi="Calibri" w:cs="Calibri"/>
                <w:rtl/>
              </w:rPr>
              <w:t xml:space="preserve"> البنية التحتية في المنطقة. يركز المعرض على ثلاثة محاور رئيسية في الصناعة، وهي: النقل، والمرافق، والتقني</w:t>
            </w:r>
            <w:r w:rsidR="00D73E6F" w:rsidRPr="0042336E">
              <w:rPr>
                <w:rStyle w:val="selected"/>
                <w:rFonts w:ascii="Calibri" w:eastAsiaTheme="majorEastAsia" w:hAnsi="Calibri" w:cs="Calibri" w:hint="cs"/>
                <w:rtl/>
              </w:rPr>
              <w:t>ات</w:t>
            </w:r>
            <w:r w:rsidRPr="0042336E">
              <w:rPr>
                <w:rStyle w:val="selected"/>
                <w:rFonts w:ascii="Calibri" w:eastAsiaTheme="majorEastAsia" w:hAnsi="Calibri" w:cs="Calibri"/>
                <w:rtl/>
              </w:rPr>
              <w:t xml:space="preserve"> الذكية، ويُقام في مركز الرياض الدولي للمؤتمرات والمعارض في الفترة من 15 إلى 17 سبتمبر 2025</w:t>
            </w:r>
            <w:r w:rsidRPr="0042336E">
              <w:rPr>
                <w:rStyle w:val="selected"/>
                <w:rFonts w:ascii="Calibri" w:eastAsiaTheme="majorEastAsia" w:hAnsi="Calibri" w:cs="Calibri"/>
              </w:rPr>
              <w:t>.</w:t>
            </w:r>
          </w:p>
          <w:p w14:paraId="24418418" w14:textId="25B4504D" w:rsidR="001C3E46" w:rsidRPr="0042336E" w:rsidRDefault="001C3E46" w:rsidP="001C3E46">
            <w:pPr>
              <w:pStyle w:val="NormalWeb"/>
              <w:bidi/>
              <w:rPr>
                <w:rFonts w:ascii="Calibri" w:hAnsi="Calibri" w:cs="Calibri"/>
              </w:rPr>
            </w:pPr>
            <w:r w:rsidRPr="0042336E">
              <w:rPr>
                <w:rStyle w:val="selected"/>
                <w:rFonts w:ascii="Calibri" w:eastAsiaTheme="majorEastAsia" w:hAnsi="Calibri" w:cs="Calibri"/>
                <w:rtl/>
              </w:rPr>
              <w:t xml:space="preserve">يُقام </w:t>
            </w:r>
            <w:r w:rsidR="00D73E6F" w:rsidRPr="0042336E">
              <w:rPr>
                <w:rStyle w:val="selected"/>
                <w:rFonts w:ascii="Calibri" w:eastAsiaTheme="majorEastAsia" w:hAnsi="Calibri" w:cs="Calibri" w:hint="cs"/>
                <w:rtl/>
              </w:rPr>
              <w:t>ال</w:t>
            </w:r>
            <w:r w:rsidRPr="0042336E">
              <w:rPr>
                <w:rStyle w:val="selected"/>
                <w:rFonts w:ascii="Calibri" w:eastAsiaTheme="majorEastAsia" w:hAnsi="Calibri" w:cs="Calibri"/>
                <w:rtl/>
              </w:rPr>
              <w:t xml:space="preserve">معرض </w:t>
            </w:r>
            <w:r w:rsidR="00D73E6F" w:rsidRPr="0042336E">
              <w:rPr>
                <w:rStyle w:val="selected"/>
                <w:rFonts w:ascii="Calibri" w:eastAsiaTheme="majorEastAsia" w:hAnsi="Calibri" w:cs="Calibri" w:hint="cs"/>
                <w:rtl/>
              </w:rPr>
              <w:t>السعودي ل</w:t>
            </w:r>
            <w:r w:rsidRPr="0042336E">
              <w:rPr>
                <w:rStyle w:val="selected"/>
                <w:rFonts w:ascii="Calibri" w:eastAsiaTheme="majorEastAsia" w:hAnsi="Calibri" w:cs="Calibri"/>
                <w:rtl/>
              </w:rPr>
              <w:t>لمدن الذكية بالتزامن مع سلسلة معارض البنية التحتية، وهو مصمم لاستكمال استراتيجيات التنمية الحضرية في المملكة من خلال عرض حلول مبتكرة وذكية لتطوير المدن الذكية</w:t>
            </w:r>
            <w:r w:rsidRPr="0042336E">
              <w:rPr>
                <w:rStyle w:val="selected"/>
                <w:rFonts w:ascii="Calibri" w:eastAsiaTheme="majorEastAsia" w:hAnsi="Calibri" w:cs="Calibri"/>
              </w:rPr>
              <w:t>.</w:t>
            </w:r>
          </w:p>
          <w:p w14:paraId="007559D3" w14:textId="025E621C" w:rsidR="001C3E46" w:rsidRPr="0042336E" w:rsidRDefault="001C3E46" w:rsidP="001C3E46">
            <w:pPr>
              <w:pStyle w:val="NormalWeb"/>
              <w:bidi/>
              <w:rPr>
                <w:rFonts w:ascii="Calibri" w:hAnsi="Calibri" w:cs="Calibri"/>
              </w:rPr>
            </w:pPr>
            <w:r w:rsidRPr="0042336E">
              <w:rPr>
                <w:rStyle w:val="selected"/>
                <w:rFonts w:ascii="Calibri" w:eastAsiaTheme="majorEastAsia" w:hAnsi="Calibri" w:cs="Calibri"/>
                <w:rtl/>
              </w:rPr>
              <w:t>يغطي الحدثان معاً</w:t>
            </w:r>
            <w:r w:rsidR="008B019D" w:rsidRPr="0042336E">
              <w:rPr>
                <w:rStyle w:val="selected"/>
                <w:rFonts w:ascii="Calibri" w:eastAsiaTheme="majorEastAsia" w:hAnsi="Calibri" w:cs="Calibri" w:hint="cs"/>
                <w:rtl/>
              </w:rPr>
              <w:t xml:space="preserve"> مختلف</w:t>
            </w:r>
            <w:r w:rsidRPr="0042336E">
              <w:rPr>
                <w:rStyle w:val="selected"/>
                <w:rFonts w:ascii="Calibri" w:eastAsiaTheme="majorEastAsia" w:hAnsi="Calibri" w:cs="Calibri"/>
                <w:rtl/>
              </w:rPr>
              <w:t xml:space="preserve"> المنتجات والخدمات والتقنيات في قطاعي البنية التحتية والمدن الذكية، مما يضمن وصولاً ميسراً للمشترين الرئيسيين الذين يحضرون الحدث. لمزيد من المعلومات، يرجى زيارة</w:t>
            </w:r>
            <w:r w:rsidRPr="0042336E">
              <w:rPr>
                <w:rStyle w:val="selected"/>
                <w:rFonts w:ascii="Calibri" w:eastAsiaTheme="majorEastAsia" w:hAnsi="Calibri" w:cs="Calibri"/>
              </w:rPr>
              <w:t xml:space="preserve">: </w:t>
            </w:r>
            <w:hyperlink r:id="rId18" w:tooltip="null" w:history="1">
              <w:r w:rsidRPr="0042336E">
                <w:rPr>
                  <w:rStyle w:val="selected"/>
                  <w:rFonts w:ascii="Calibri" w:eastAsiaTheme="majorEastAsia" w:hAnsi="Calibri" w:cs="Calibri"/>
                  <w:color w:val="0000FF"/>
                  <w:u w:val="single"/>
                </w:rPr>
                <w:t>www.globalinfrastructureexpo.com</w:t>
              </w:r>
            </w:hyperlink>
            <w:r w:rsidRPr="0042336E">
              <w:rPr>
                <w:rStyle w:val="selected"/>
                <w:rFonts w:ascii="Calibri" w:eastAsiaTheme="majorEastAsia" w:hAnsi="Calibri" w:cs="Calibri"/>
              </w:rPr>
              <w:t xml:space="preserve"> </w:t>
            </w:r>
            <w:r w:rsidRPr="0042336E">
              <w:rPr>
                <w:rStyle w:val="selected"/>
                <w:rFonts w:ascii="Calibri" w:eastAsiaTheme="majorEastAsia" w:hAnsi="Calibri" w:cs="Calibri"/>
                <w:rtl/>
              </w:rPr>
              <w:t xml:space="preserve">و </w:t>
            </w:r>
            <w:hyperlink r:id="rId19" w:tooltip="null" w:history="1">
              <w:r w:rsidRPr="0042336E">
                <w:rPr>
                  <w:rStyle w:val="selected"/>
                  <w:rFonts w:ascii="Calibri" w:eastAsiaTheme="majorEastAsia" w:hAnsi="Calibri" w:cs="Calibri"/>
                  <w:color w:val="0000FF"/>
                  <w:u w:val="single"/>
                </w:rPr>
                <w:t>www.smartcitiessaudiexpo.com</w:t>
              </w:r>
            </w:hyperlink>
            <w:r w:rsidRPr="0042336E">
              <w:rPr>
                <w:rStyle w:val="selected"/>
                <w:rFonts w:ascii="Calibri" w:eastAsiaTheme="majorEastAsia" w:hAnsi="Calibri" w:cs="Calibri"/>
              </w:rPr>
              <w:t>.</w:t>
            </w:r>
          </w:p>
          <w:p w14:paraId="3103A39C" w14:textId="77777777" w:rsidR="001C3E46" w:rsidRPr="0042336E" w:rsidRDefault="001C3E46" w:rsidP="001C3E46">
            <w:pPr>
              <w:pStyle w:val="Heading3"/>
              <w:bidi/>
              <w:rPr>
                <w:rFonts w:ascii="Calibri" w:hAnsi="Calibri" w:cs="Calibri"/>
              </w:rPr>
            </w:pPr>
            <w:r w:rsidRPr="0042336E">
              <w:rPr>
                <w:rStyle w:val="selected"/>
                <w:rFonts w:ascii="Calibri" w:hAnsi="Calibri" w:cs="Calibri"/>
                <w:rtl/>
              </w:rPr>
              <w:t>نبذة عن "دي إم جي إيفنتس</w:t>
            </w:r>
            <w:r w:rsidRPr="0042336E">
              <w:rPr>
                <w:rStyle w:val="selected"/>
                <w:rFonts w:ascii="Calibri" w:hAnsi="Calibri" w:cs="Calibri"/>
              </w:rPr>
              <w:t>" (dmg events)</w:t>
            </w:r>
          </w:p>
          <w:p w14:paraId="73A854BD" w14:textId="77777777" w:rsidR="001C3E46" w:rsidRPr="0042336E" w:rsidRDefault="001C3E46" w:rsidP="001C3E46">
            <w:pPr>
              <w:pStyle w:val="NormalWeb"/>
              <w:bidi/>
              <w:rPr>
                <w:rFonts w:ascii="Calibri" w:hAnsi="Calibri" w:cs="Calibri"/>
              </w:rPr>
            </w:pPr>
            <w:r w:rsidRPr="0042336E">
              <w:rPr>
                <w:rStyle w:val="selected"/>
                <w:rFonts w:ascii="Calibri" w:eastAsiaTheme="majorEastAsia" w:hAnsi="Calibri" w:cs="Calibri"/>
                <w:rtl/>
              </w:rPr>
              <w:t>تُعد "دي إم جي إيفنتس" منظماً رائداً للفعاليات المباشرة وناشراً للمجلات التجارية والخدمات المعلوماتية. نهدف إلى إنشاء أسواق ديناميكية تربط الشركات بالمجتمعات المناسبة، مما يسرّع نموها في المشهد الحالي سريع التطور</w:t>
            </w:r>
            <w:r w:rsidRPr="0042336E">
              <w:rPr>
                <w:rStyle w:val="selected"/>
                <w:rFonts w:ascii="Calibri" w:eastAsiaTheme="majorEastAsia" w:hAnsi="Calibri" w:cs="Calibri"/>
              </w:rPr>
              <w:t>.</w:t>
            </w:r>
          </w:p>
          <w:p w14:paraId="1BC7BD6D" w14:textId="77777777" w:rsidR="001C3E46" w:rsidRPr="0042336E" w:rsidRDefault="001C3E46" w:rsidP="001C3E46">
            <w:pPr>
              <w:pStyle w:val="NormalWeb"/>
              <w:bidi/>
              <w:rPr>
                <w:rFonts w:ascii="Calibri" w:hAnsi="Calibri" w:cs="Calibri"/>
              </w:rPr>
            </w:pPr>
            <w:r w:rsidRPr="0042336E">
              <w:rPr>
                <w:rStyle w:val="selected"/>
                <w:rFonts w:ascii="Calibri" w:eastAsiaTheme="majorEastAsia" w:hAnsi="Calibri" w:cs="Calibri"/>
                <w:rtl/>
              </w:rPr>
              <w:t xml:space="preserve">بفضل تواجدها في أكثر من 25 دولة وتنظيمها لأكثر من 115 حدثاً سنوياً، تُعد "دي إم جي إيفنتس" رائداً عالمياً في هذا القطاع. نجذب سنوياً أكثر من 650,000 زائر </w:t>
            </w:r>
            <w:r w:rsidRPr="0042336E">
              <w:rPr>
                <w:rStyle w:val="selected"/>
                <w:rFonts w:ascii="Calibri" w:eastAsiaTheme="majorEastAsia" w:hAnsi="Calibri" w:cs="Calibri"/>
                <w:rtl/>
              </w:rPr>
              <w:lastRenderedPageBreak/>
              <w:t>ومشارك، وننظم فعاليات في قطاعات البناء، والضيافة، والتصميم الداخلي، والطاقة، والدهانات، والترفيه، والنقل</w:t>
            </w:r>
            <w:r w:rsidRPr="0042336E">
              <w:rPr>
                <w:rStyle w:val="selected"/>
                <w:rFonts w:ascii="Calibri" w:eastAsiaTheme="majorEastAsia" w:hAnsi="Calibri" w:cs="Calibri"/>
              </w:rPr>
              <w:t>.</w:t>
            </w:r>
          </w:p>
          <w:p w14:paraId="58BAC9E6" w14:textId="77777777" w:rsidR="001C3E46" w:rsidRPr="0042336E" w:rsidRDefault="001C3E46" w:rsidP="001C3E46">
            <w:pPr>
              <w:pStyle w:val="NormalWeb"/>
              <w:bidi/>
              <w:rPr>
                <w:rFonts w:ascii="Calibri" w:hAnsi="Calibri" w:cs="Calibri"/>
              </w:rPr>
            </w:pPr>
            <w:r w:rsidRPr="0042336E">
              <w:rPr>
                <w:rStyle w:val="selected"/>
                <w:rFonts w:ascii="Calibri" w:eastAsiaTheme="majorEastAsia" w:hAnsi="Calibri" w:cs="Calibri"/>
                <w:rtl/>
              </w:rPr>
              <w:t>ولتقديم خدمة أفضل لعملائنا، تمتلك "دي إم جي إيفنتس" مكاتب في 10 دول، بما في ذلك المملكة العربية السعودية، والإمارات العربية المتحدة، ومصر، وجنوب أفريقيا، والمملكة المتحدة، وكندا، وسنغافورة. بفضل تواجدنا الميداني، يمكننا فهم احتياجات السوق بشكل أفضل وتنمية العلاقات لخلق تجارب لا تُنسى لزوارنا</w:t>
            </w:r>
            <w:r w:rsidRPr="0042336E">
              <w:rPr>
                <w:rStyle w:val="selected"/>
                <w:rFonts w:ascii="Calibri" w:eastAsiaTheme="majorEastAsia" w:hAnsi="Calibri" w:cs="Calibri"/>
              </w:rPr>
              <w:t>.</w:t>
            </w:r>
          </w:p>
          <w:p w14:paraId="10E06B74" w14:textId="77777777" w:rsidR="001C3E46" w:rsidRPr="001C3E46" w:rsidRDefault="001C3E46" w:rsidP="001C3E46">
            <w:pPr>
              <w:pStyle w:val="NormalWeb"/>
              <w:bidi/>
              <w:rPr>
                <w:rFonts w:ascii="Calibri" w:hAnsi="Calibri" w:cs="Calibri"/>
                <w:rtl/>
                <w:lang w:bidi="ar-AE"/>
              </w:rPr>
            </w:pPr>
            <w:r w:rsidRPr="0042336E">
              <w:rPr>
                <w:rStyle w:val="selected"/>
                <w:rFonts w:ascii="Calibri" w:eastAsiaTheme="majorEastAsia" w:hAnsi="Calibri" w:cs="Calibri"/>
                <w:rtl/>
              </w:rPr>
              <w:t>تشمل فعالياتنا الرائدة</w:t>
            </w:r>
            <w:r w:rsidRPr="0042336E">
              <w:rPr>
                <w:rStyle w:val="selected"/>
                <w:rFonts w:ascii="Calibri" w:eastAsiaTheme="majorEastAsia" w:hAnsi="Calibri" w:cs="Calibri"/>
              </w:rPr>
              <w:t>: "Big 5 Global"</w:t>
            </w:r>
            <w:r w:rsidRPr="0042336E">
              <w:rPr>
                <w:rStyle w:val="selected"/>
                <w:rFonts w:ascii="Calibri" w:eastAsiaTheme="majorEastAsia" w:hAnsi="Calibri" w:cs="Calibri"/>
                <w:rtl/>
              </w:rPr>
              <w:t>، و</w:t>
            </w:r>
            <w:r w:rsidRPr="0042336E">
              <w:rPr>
                <w:rStyle w:val="selected"/>
                <w:rFonts w:ascii="Calibri" w:eastAsiaTheme="majorEastAsia" w:hAnsi="Calibri" w:cs="Calibri"/>
              </w:rPr>
              <w:t>"The Hotel Show"</w:t>
            </w:r>
            <w:r w:rsidRPr="0042336E">
              <w:rPr>
                <w:rStyle w:val="selected"/>
                <w:rFonts w:ascii="Calibri" w:eastAsiaTheme="majorEastAsia" w:hAnsi="Calibri" w:cs="Calibri"/>
                <w:rtl/>
              </w:rPr>
              <w:t>، و</w:t>
            </w:r>
            <w:r w:rsidRPr="0042336E">
              <w:rPr>
                <w:rStyle w:val="selected"/>
                <w:rFonts w:ascii="Calibri" w:eastAsiaTheme="majorEastAsia" w:hAnsi="Calibri" w:cs="Calibri"/>
              </w:rPr>
              <w:t>"INDEX"</w:t>
            </w:r>
            <w:r w:rsidRPr="0042336E">
              <w:rPr>
                <w:rStyle w:val="selected"/>
                <w:rFonts w:ascii="Calibri" w:eastAsiaTheme="majorEastAsia" w:hAnsi="Calibri" w:cs="Calibri"/>
                <w:rtl/>
              </w:rPr>
              <w:t>، و</w:t>
            </w:r>
            <w:r w:rsidRPr="0042336E">
              <w:rPr>
                <w:rStyle w:val="selected"/>
                <w:rFonts w:ascii="Calibri" w:eastAsiaTheme="majorEastAsia" w:hAnsi="Calibri" w:cs="Calibri"/>
              </w:rPr>
              <w:t>"ADIPEC"</w:t>
            </w:r>
            <w:r w:rsidRPr="0042336E">
              <w:rPr>
                <w:rStyle w:val="selected"/>
                <w:rFonts w:ascii="Calibri" w:eastAsiaTheme="majorEastAsia" w:hAnsi="Calibri" w:cs="Calibri"/>
                <w:rtl/>
              </w:rPr>
              <w:t>، و</w:t>
            </w:r>
            <w:r w:rsidRPr="0042336E">
              <w:rPr>
                <w:rStyle w:val="selected"/>
                <w:rFonts w:ascii="Calibri" w:eastAsiaTheme="majorEastAsia" w:hAnsi="Calibri" w:cs="Calibri"/>
              </w:rPr>
              <w:t xml:space="preserve">"Gastech". </w:t>
            </w:r>
            <w:r w:rsidRPr="0042336E">
              <w:rPr>
                <w:rStyle w:val="selected"/>
                <w:rFonts w:ascii="Calibri" w:eastAsiaTheme="majorEastAsia" w:hAnsi="Calibri" w:cs="Calibri"/>
                <w:rtl/>
              </w:rPr>
              <w:t>لمزيد من المعلومات، يرجى زيارة</w:t>
            </w:r>
            <w:r w:rsidRPr="0042336E">
              <w:rPr>
                <w:rStyle w:val="selected"/>
                <w:rFonts w:ascii="Calibri" w:eastAsiaTheme="majorEastAsia" w:hAnsi="Calibri" w:cs="Calibri"/>
              </w:rPr>
              <w:t xml:space="preserve">: </w:t>
            </w:r>
            <w:hyperlink r:id="rId20" w:tooltip="null" w:history="1">
              <w:r w:rsidRPr="0042336E">
                <w:rPr>
                  <w:rStyle w:val="selected"/>
                  <w:rFonts w:ascii="Calibri" w:eastAsiaTheme="majorEastAsia" w:hAnsi="Calibri" w:cs="Calibri"/>
                  <w:color w:val="0000FF"/>
                  <w:u w:val="single"/>
                </w:rPr>
                <w:t>www.dmgevents.com</w:t>
              </w:r>
            </w:hyperlink>
            <w:r w:rsidRPr="0042336E">
              <w:rPr>
                <w:rStyle w:val="selected"/>
                <w:rFonts w:ascii="Calibri" w:eastAsiaTheme="majorEastAsia" w:hAnsi="Calibri" w:cs="Calibri"/>
              </w:rPr>
              <w:t xml:space="preserve">. </w:t>
            </w:r>
            <w:r w:rsidRPr="0042336E">
              <w:rPr>
                <w:rStyle w:val="selected"/>
                <w:rFonts w:ascii="Calibri" w:eastAsiaTheme="majorEastAsia" w:hAnsi="Calibri" w:cs="Calibri"/>
                <w:rtl/>
              </w:rPr>
              <w:t>تأسست "دي إم جي إيفنتس" في عام 1989، وهي شركة فرعية مملوكة بالكامل لـ "ديلي ميل آند جنرال تراست بي إل سي</w:t>
            </w:r>
            <w:r w:rsidRPr="0042336E">
              <w:rPr>
                <w:rStyle w:val="selected"/>
                <w:rFonts w:ascii="Calibri" w:eastAsiaTheme="majorEastAsia" w:hAnsi="Calibri" w:cs="Calibri"/>
              </w:rPr>
              <w:t>" (DMGT)</w:t>
            </w:r>
            <w:r w:rsidRPr="0042336E">
              <w:rPr>
                <w:rStyle w:val="selected"/>
                <w:rFonts w:ascii="Calibri" w:eastAsiaTheme="majorEastAsia" w:hAnsi="Calibri" w:cs="Calibri"/>
                <w:rtl/>
              </w:rPr>
              <w:t>، وموقعها</w:t>
            </w:r>
            <w:r w:rsidRPr="0042336E">
              <w:rPr>
                <w:rStyle w:val="selected"/>
                <w:rFonts w:ascii="Calibri" w:eastAsiaTheme="majorEastAsia" w:hAnsi="Calibri" w:cs="Calibri"/>
              </w:rPr>
              <w:t>: www.dmgt.co.uk.</w:t>
            </w:r>
          </w:p>
          <w:p w14:paraId="0120D8BF" w14:textId="77777777" w:rsidR="005927E6" w:rsidRPr="001C3E46" w:rsidRDefault="005927E6" w:rsidP="001C3E46">
            <w:pPr>
              <w:bidi/>
              <w:spacing w:after="240"/>
              <w:rPr>
                <w:rFonts w:ascii="Calibri" w:eastAsia="Aptos" w:hAnsi="Calibri" w:cs="Calibri"/>
                <w:b/>
                <w:bCs/>
                <w:sz w:val="22"/>
                <w:szCs w:val="22"/>
              </w:rPr>
            </w:pPr>
          </w:p>
        </w:tc>
      </w:tr>
    </w:tbl>
    <w:p w14:paraId="0372CD00" w14:textId="77777777" w:rsidR="005927E6" w:rsidRDefault="005927E6" w:rsidP="26A43AFE">
      <w:pPr>
        <w:spacing w:after="240"/>
        <w:rPr>
          <w:rFonts w:ascii="Aptos" w:eastAsia="Aptos" w:hAnsi="Aptos" w:cs="Aptos"/>
          <w:b/>
          <w:bCs/>
          <w:sz w:val="22"/>
          <w:szCs w:val="22"/>
          <w:rtl/>
        </w:rPr>
      </w:pPr>
    </w:p>
    <w:p w14:paraId="3893CF78" w14:textId="77777777" w:rsidR="005927E6" w:rsidRDefault="005927E6" w:rsidP="26A43AFE">
      <w:pPr>
        <w:spacing w:after="240"/>
        <w:rPr>
          <w:rFonts w:ascii="Aptos" w:eastAsia="Aptos" w:hAnsi="Aptos" w:cs="Aptos"/>
          <w:b/>
          <w:bCs/>
          <w:sz w:val="22"/>
          <w:szCs w:val="22"/>
          <w:rtl/>
        </w:rPr>
      </w:pPr>
    </w:p>
    <w:sectPr w:rsidR="005927E6">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A19C" w14:textId="77777777" w:rsidR="00042C34" w:rsidRDefault="00042C34">
      <w:pPr>
        <w:spacing w:after="0" w:line="240" w:lineRule="auto"/>
      </w:pPr>
      <w:r>
        <w:separator/>
      </w:r>
    </w:p>
  </w:endnote>
  <w:endnote w:type="continuationSeparator" w:id="0">
    <w:p w14:paraId="64FDADF2" w14:textId="77777777" w:rsidR="00042C34" w:rsidRDefault="00042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ABC8E79" w14:paraId="4246D997" w14:textId="77777777" w:rsidTr="3ABC8E79">
      <w:trPr>
        <w:trHeight w:val="300"/>
      </w:trPr>
      <w:tc>
        <w:tcPr>
          <w:tcW w:w="3120" w:type="dxa"/>
        </w:tcPr>
        <w:p w14:paraId="1AA59270" w14:textId="77BB565E" w:rsidR="3ABC8E79" w:rsidRDefault="3ABC8E79" w:rsidP="3ABC8E79">
          <w:pPr>
            <w:pStyle w:val="Header"/>
            <w:ind w:left="-115"/>
          </w:pPr>
        </w:p>
      </w:tc>
      <w:tc>
        <w:tcPr>
          <w:tcW w:w="3120" w:type="dxa"/>
        </w:tcPr>
        <w:p w14:paraId="34653677" w14:textId="133651C0" w:rsidR="3ABC8E79" w:rsidRDefault="3ABC8E79" w:rsidP="3ABC8E79">
          <w:pPr>
            <w:pStyle w:val="Header"/>
            <w:jc w:val="center"/>
          </w:pPr>
        </w:p>
      </w:tc>
      <w:tc>
        <w:tcPr>
          <w:tcW w:w="3120" w:type="dxa"/>
        </w:tcPr>
        <w:p w14:paraId="738F65DA" w14:textId="68799F2C" w:rsidR="3ABC8E79" w:rsidRDefault="3ABC8E79" w:rsidP="3ABC8E79">
          <w:pPr>
            <w:pStyle w:val="Header"/>
            <w:ind w:right="-115"/>
            <w:jc w:val="right"/>
          </w:pPr>
        </w:p>
      </w:tc>
    </w:tr>
  </w:tbl>
  <w:p w14:paraId="1382291D" w14:textId="3F1FDEB2" w:rsidR="3ABC8E79" w:rsidRDefault="3ABC8E79" w:rsidP="3ABC8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4325" w14:textId="77777777" w:rsidR="00042C34" w:rsidRDefault="00042C34">
      <w:pPr>
        <w:spacing w:after="0" w:line="240" w:lineRule="auto"/>
      </w:pPr>
      <w:r>
        <w:separator/>
      </w:r>
    </w:p>
  </w:footnote>
  <w:footnote w:type="continuationSeparator" w:id="0">
    <w:p w14:paraId="0BF8614B" w14:textId="77777777" w:rsidR="00042C34" w:rsidRDefault="00042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ABC8E79" w14:paraId="01BD178B" w14:textId="77777777" w:rsidTr="26A43AFE">
      <w:trPr>
        <w:trHeight w:val="300"/>
      </w:trPr>
      <w:tc>
        <w:tcPr>
          <w:tcW w:w="3120" w:type="dxa"/>
        </w:tcPr>
        <w:p w14:paraId="013F447B" w14:textId="757174F8" w:rsidR="3ABC8E79" w:rsidRDefault="26A43AFE" w:rsidP="26A43AFE">
          <w:pPr>
            <w:spacing w:after="0"/>
            <w:ind w:left="-115"/>
          </w:pPr>
          <w:r>
            <w:rPr>
              <w:noProof/>
              <w:color w:val="2B579A"/>
            </w:rPr>
            <w:drawing>
              <wp:inline distT="0" distB="0" distL="0" distR="0" wp14:anchorId="162C3FC9" wp14:editId="515021E4">
                <wp:extent cx="1357015" cy="447675"/>
                <wp:effectExtent l="0" t="0" r="0" b="0"/>
                <wp:docPr id="20269016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01632" name=""/>
                        <pic:cNvPicPr/>
                      </pic:nvPicPr>
                      <pic:blipFill>
                        <a:blip r:embed="rId1">
                          <a:extLst>
                            <a:ext uri="{28A0092B-C50C-407E-A947-70E740481C1C}">
                              <a14:useLocalDpi xmlns:a14="http://schemas.microsoft.com/office/drawing/2010/main"/>
                            </a:ext>
                          </a:extLst>
                        </a:blip>
                        <a:stretch>
                          <a:fillRect/>
                        </a:stretch>
                      </pic:blipFill>
                      <pic:spPr>
                        <a:xfrm>
                          <a:off x="0" y="0"/>
                          <a:ext cx="1357015" cy="447675"/>
                        </a:xfrm>
                        <a:prstGeom prst="rect">
                          <a:avLst/>
                        </a:prstGeom>
                      </pic:spPr>
                    </pic:pic>
                  </a:graphicData>
                </a:graphic>
              </wp:inline>
            </w:drawing>
          </w:r>
        </w:p>
      </w:tc>
      <w:tc>
        <w:tcPr>
          <w:tcW w:w="3120" w:type="dxa"/>
        </w:tcPr>
        <w:p w14:paraId="3EF34124" w14:textId="1D81F950" w:rsidR="3ABC8E79" w:rsidRDefault="3ABC8E79" w:rsidP="26A43AFE">
          <w:pPr>
            <w:pStyle w:val="Header"/>
            <w:jc w:val="center"/>
          </w:pPr>
        </w:p>
      </w:tc>
      <w:tc>
        <w:tcPr>
          <w:tcW w:w="3120" w:type="dxa"/>
        </w:tcPr>
        <w:p w14:paraId="78520133" w14:textId="5C9880B1" w:rsidR="3ABC8E79" w:rsidRDefault="3ABC8E79" w:rsidP="26A43AFE">
          <w:pPr>
            <w:pStyle w:val="Header"/>
            <w:ind w:right="-115"/>
            <w:jc w:val="right"/>
          </w:pPr>
        </w:p>
      </w:tc>
    </w:tr>
  </w:tbl>
  <w:p w14:paraId="19E5AC3B" w14:textId="6653E04E" w:rsidR="3ABC8E79" w:rsidRDefault="3ABC8E79" w:rsidP="3ABC8E79">
    <w:pPr>
      <w:pStyle w:val="Header"/>
    </w:pPr>
  </w:p>
</w:hdr>
</file>

<file path=word/intelligence2.xml><?xml version="1.0" encoding="utf-8"?>
<int2:intelligence xmlns:int2="http://schemas.microsoft.com/office/intelligence/2020/intelligence" xmlns:oel="http://schemas.microsoft.com/office/2019/extlst">
  <int2:observations>
    <int2:textHash int2:hashCode="tkPYrvx2oSFVA7" int2:id="hwVwgbDM">
      <int2:state int2:value="Rejected" int2:type="spell"/>
    </int2:textHash>
    <int2:textHash int2:hashCode="ni8UUdXdlt6RIo" int2:id="XZr5l7f9">
      <int2:state int2:value="Rejected" int2:type="spell"/>
    </int2:textHash>
    <int2:bookmark int2:bookmarkName="_Int_7IwguxLr" int2:invalidationBookmarkName="" int2:hashCode="GDS+bsAzp1v2x+" int2:id="Gxym90j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CA7"/>
    <w:multiLevelType w:val="hybridMultilevel"/>
    <w:tmpl w:val="994A1AD8"/>
    <w:lvl w:ilvl="0" w:tplc="1792B9FA">
      <w:start w:val="1"/>
      <w:numFmt w:val="bullet"/>
      <w:lvlText w:val=""/>
      <w:lvlJc w:val="left"/>
      <w:pPr>
        <w:ind w:left="720" w:hanging="360"/>
      </w:pPr>
      <w:rPr>
        <w:rFonts w:ascii="Symbol" w:hAnsi="Symbol" w:hint="default"/>
      </w:rPr>
    </w:lvl>
    <w:lvl w:ilvl="1" w:tplc="49F24B68">
      <w:start w:val="1"/>
      <w:numFmt w:val="bullet"/>
      <w:lvlText w:val="o"/>
      <w:lvlJc w:val="left"/>
      <w:pPr>
        <w:ind w:left="1440" w:hanging="360"/>
      </w:pPr>
      <w:rPr>
        <w:rFonts w:ascii="Courier New" w:hAnsi="Courier New" w:hint="default"/>
      </w:rPr>
    </w:lvl>
    <w:lvl w:ilvl="2" w:tplc="62780DB2">
      <w:start w:val="1"/>
      <w:numFmt w:val="bullet"/>
      <w:lvlText w:val=""/>
      <w:lvlJc w:val="left"/>
      <w:pPr>
        <w:ind w:left="2160" w:hanging="360"/>
      </w:pPr>
      <w:rPr>
        <w:rFonts w:ascii="Wingdings" w:hAnsi="Wingdings" w:hint="default"/>
      </w:rPr>
    </w:lvl>
    <w:lvl w:ilvl="3" w:tplc="CB4CABF4">
      <w:start w:val="1"/>
      <w:numFmt w:val="bullet"/>
      <w:lvlText w:val=""/>
      <w:lvlJc w:val="left"/>
      <w:pPr>
        <w:ind w:left="2880" w:hanging="360"/>
      </w:pPr>
      <w:rPr>
        <w:rFonts w:ascii="Symbol" w:hAnsi="Symbol" w:hint="default"/>
      </w:rPr>
    </w:lvl>
    <w:lvl w:ilvl="4" w:tplc="3EB632A6">
      <w:start w:val="1"/>
      <w:numFmt w:val="bullet"/>
      <w:lvlText w:val="o"/>
      <w:lvlJc w:val="left"/>
      <w:pPr>
        <w:ind w:left="3600" w:hanging="360"/>
      </w:pPr>
      <w:rPr>
        <w:rFonts w:ascii="Courier New" w:hAnsi="Courier New" w:hint="default"/>
      </w:rPr>
    </w:lvl>
    <w:lvl w:ilvl="5" w:tplc="8E2C975E">
      <w:start w:val="1"/>
      <w:numFmt w:val="bullet"/>
      <w:lvlText w:val=""/>
      <w:lvlJc w:val="left"/>
      <w:pPr>
        <w:ind w:left="4320" w:hanging="360"/>
      </w:pPr>
      <w:rPr>
        <w:rFonts w:ascii="Wingdings" w:hAnsi="Wingdings" w:hint="default"/>
      </w:rPr>
    </w:lvl>
    <w:lvl w:ilvl="6" w:tplc="62D86EEE">
      <w:start w:val="1"/>
      <w:numFmt w:val="bullet"/>
      <w:lvlText w:val=""/>
      <w:lvlJc w:val="left"/>
      <w:pPr>
        <w:ind w:left="5040" w:hanging="360"/>
      </w:pPr>
      <w:rPr>
        <w:rFonts w:ascii="Symbol" w:hAnsi="Symbol" w:hint="default"/>
      </w:rPr>
    </w:lvl>
    <w:lvl w:ilvl="7" w:tplc="1B6ED2B2">
      <w:start w:val="1"/>
      <w:numFmt w:val="bullet"/>
      <w:lvlText w:val="o"/>
      <w:lvlJc w:val="left"/>
      <w:pPr>
        <w:ind w:left="5760" w:hanging="360"/>
      </w:pPr>
      <w:rPr>
        <w:rFonts w:ascii="Courier New" w:hAnsi="Courier New" w:hint="default"/>
      </w:rPr>
    </w:lvl>
    <w:lvl w:ilvl="8" w:tplc="A00A5010">
      <w:start w:val="1"/>
      <w:numFmt w:val="bullet"/>
      <w:lvlText w:val=""/>
      <w:lvlJc w:val="left"/>
      <w:pPr>
        <w:ind w:left="6480" w:hanging="360"/>
      </w:pPr>
      <w:rPr>
        <w:rFonts w:ascii="Wingdings" w:hAnsi="Wingdings" w:hint="default"/>
      </w:rPr>
    </w:lvl>
  </w:abstractNum>
  <w:abstractNum w:abstractNumId="1" w15:restartNumberingAfterBreak="0">
    <w:nsid w:val="25F598CF"/>
    <w:multiLevelType w:val="hybridMultilevel"/>
    <w:tmpl w:val="1CE28696"/>
    <w:lvl w:ilvl="0" w:tplc="A9303B3C">
      <w:start w:val="1"/>
      <w:numFmt w:val="bullet"/>
      <w:lvlText w:val=""/>
      <w:lvlJc w:val="left"/>
      <w:pPr>
        <w:ind w:left="720" w:hanging="360"/>
      </w:pPr>
      <w:rPr>
        <w:rFonts w:ascii="Symbol" w:hAnsi="Symbol" w:hint="default"/>
      </w:rPr>
    </w:lvl>
    <w:lvl w:ilvl="1" w:tplc="EB5819E0">
      <w:start w:val="1"/>
      <w:numFmt w:val="bullet"/>
      <w:lvlText w:val="o"/>
      <w:lvlJc w:val="left"/>
      <w:pPr>
        <w:ind w:left="1440" w:hanging="360"/>
      </w:pPr>
      <w:rPr>
        <w:rFonts w:ascii="Courier New" w:hAnsi="Courier New" w:hint="default"/>
      </w:rPr>
    </w:lvl>
    <w:lvl w:ilvl="2" w:tplc="237A759C">
      <w:start w:val="1"/>
      <w:numFmt w:val="bullet"/>
      <w:lvlText w:val=""/>
      <w:lvlJc w:val="left"/>
      <w:pPr>
        <w:ind w:left="2160" w:hanging="360"/>
      </w:pPr>
      <w:rPr>
        <w:rFonts w:ascii="Wingdings" w:hAnsi="Wingdings" w:hint="default"/>
      </w:rPr>
    </w:lvl>
    <w:lvl w:ilvl="3" w:tplc="7D4C5CF6">
      <w:start w:val="1"/>
      <w:numFmt w:val="bullet"/>
      <w:lvlText w:val=""/>
      <w:lvlJc w:val="left"/>
      <w:pPr>
        <w:ind w:left="2880" w:hanging="360"/>
      </w:pPr>
      <w:rPr>
        <w:rFonts w:ascii="Symbol" w:hAnsi="Symbol" w:hint="default"/>
      </w:rPr>
    </w:lvl>
    <w:lvl w:ilvl="4" w:tplc="CDFA9AD2">
      <w:start w:val="1"/>
      <w:numFmt w:val="bullet"/>
      <w:lvlText w:val="o"/>
      <w:lvlJc w:val="left"/>
      <w:pPr>
        <w:ind w:left="3600" w:hanging="360"/>
      </w:pPr>
      <w:rPr>
        <w:rFonts w:ascii="Courier New" w:hAnsi="Courier New" w:hint="default"/>
      </w:rPr>
    </w:lvl>
    <w:lvl w:ilvl="5" w:tplc="E9BEA25C">
      <w:start w:val="1"/>
      <w:numFmt w:val="bullet"/>
      <w:lvlText w:val=""/>
      <w:lvlJc w:val="left"/>
      <w:pPr>
        <w:ind w:left="4320" w:hanging="360"/>
      </w:pPr>
      <w:rPr>
        <w:rFonts w:ascii="Wingdings" w:hAnsi="Wingdings" w:hint="default"/>
      </w:rPr>
    </w:lvl>
    <w:lvl w:ilvl="6" w:tplc="11C030FA">
      <w:start w:val="1"/>
      <w:numFmt w:val="bullet"/>
      <w:lvlText w:val=""/>
      <w:lvlJc w:val="left"/>
      <w:pPr>
        <w:ind w:left="5040" w:hanging="360"/>
      </w:pPr>
      <w:rPr>
        <w:rFonts w:ascii="Symbol" w:hAnsi="Symbol" w:hint="default"/>
      </w:rPr>
    </w:lvl>
    <w:lvl w:ilvl="7" w:tplc="3ED00972">
      <w:start w:val="1"/>
      <w:numFmt w:val="bullet"/>
      <w:lvlText w:val="o"/>
      <w:lvlJc w:val="left"/>
      <w:pPr>
        <w:ind w:left="5760" w:hanging="360"/>
      </w:pPr>
      <w:rPr>
        <w:rFonts w:ascii="Courier New" w:hAnsi="Courier New" w:hint="default"/>
      </w:rPr>
    </w:lvl>
    <w:lvl w:ilvl="8" w:tplc="A28EC16A">
      <w:start w:val="1"/>
      <w:numFmt w:val="bullet"/>
      <w:lvlText w:val=""/>
      <w:lvlJc w:val="left"/>
      <w:pPr>
        <w:ind w:left="6480" w:hanging="360"/>
      </w:pPr>
      <w:rPr>
        <w:rFonts w:ascii="Wingdings" w:hAnsi="Wingdings" w:hint="default"/>
      </w:rPr>
    </w:lvl>
  </w:abstractNum>
  <w:abstractNum w:abstractNumId="2" w15:restartNumberingAfterBreak="0">
    <w:nsid w:val="315A7BAE"/>
    <w:multiLevelType w:val="hybridMultilevel"/>
    <w:tmpl w:val="7032B356"/>
    <w:lvl w:ilvl="0" w:tplc="9A1CACBE">
      <w:start w:val="1"/>
      <w:numFmt w:val="bullet"/>
      <w:lvlText w:val=""/>
      <w:lvlJc w:val="left"/>
      <w:pPr>
        <w:ind w:left="720" w:hanging="360"/>
      </w:pPr>
      <w:rPr>
        <w:rFonts w:ascii="Symbol" w:hAnsi="Symbol" w:hint="default"/>
      </w:rPr>
    </w:lvl>
    <w:lvl w:ilvl="1" w:tplc="7958A786">
      <w:start w:val="1"/>
      <w:numFmt w:val="bullet"/>
      <w:lvlText w:val="o"/>
      <w:lvlJc w:val="left"/>
      <w:pPr>
        <w:ind w:left="1440" w:hanging="360"/>
      </w:pPr>
      <w:rPr>
        <w:rFonts w:ascii="Courier New" w:hAnsi="Courier New" w:hint="default"/>
      </w:rPr>
    </w:lvl>
    <w:lvl w:ilvl="2" w:tplc="70BE992A">
      <w:start w:val="1"/>
      <w:numFmt w:val="bullet"/>
      <w:lvlText w:val=""/>
      <w:lvlJc w:val="left"/>
      <w:pPr>
        <w:ind w:left="2160" w:hanging="360"/>
      </w:pPr>
      <w:rPr>
        <w:rFonts w:ascii="Wingdings" w:hAnsi="Wingdings" w:hint="default"/>
      </w:rPr>
    </w:lvl>
    <w:lvl w:ilvl="3" w:tplc="62746A62">
      <w:start w:val="1"/>
      <w:numFmt w:val="bullet"/>
      <w:lvlText w:val=""/>
      <w:lvlJc w:val="left"/>
      <w:pPr>
        <w:ind w:left="2880" w:hanging="360"/>
      </w:pPr>
      <w:rPr>
        <w:rFonts w:ascii="Symbol" w:hAnsi="Symbol" w:hint="default"/>
      </w:rPr>
    </w:lvl>
    <w:lvl w:ilvl="4" w:tplc="B6C2A668">
      <w:start w:val="1"/>
      <w:numFmt w:val="bullet"/>
      <w:lvlText w:val="o"/>
      <w:lvlJc w:val="left"/>
      <w:pPr>
        <w:ind w:left="3600" w:hanging="360"/>
      </w:pPr>
      <w:rPr>
        <w:rFonts w:ascii="Courier New" w:hAnsi="Courier New" w:hint="default"/>
      </w:rPr>
    </w:lvl>
    <w:lvl w:ilvl="5" w:tplc="89868086">
      <w:start w:val="1"/>
      <w:numFmt w:val="bullet"/>
      <w:lvlText w:val=""/>
      <w:lvlJc w:val="left"/>
      <w:pPr>
        <w:ind w:left="4320" w:hanging="360"/>
      </w:pPr>
      <w:rPr>
        <w:rFonts w:ascii="Wingdings" w:hAnsi="Wingdings" w:hint="default"/>
      </w:rPr>
    </w:lvl>
    <w:lvl w:ilvl="6" w:tplc="15DAAF38">
      <w:start w:val="1"/>
      <w:numFmt w:val="bullet"/>
      <w:lvlText w:val=""/>
      <w:lvlJc w:val="left"/>
      <w:pPr>
        <w:ind w:left="5040" w:hanging="360"/>
      </w:pPr>
      <w:rPr>
        <w:rFonts w:ascii="Symbol" w:hAnsi="Symbol" w:hint="default"/>
      </w:rPr>
    </w:lvl>
    <w:lvl w:ilvl="7" w:tplc="AB1E4BE2">
      <w:start w:val="1"/>
      <w:numFmt w:val="bullet"/>
      <w:lvlText w:val="o"/>
      <w:lvlJc w:val="left"/>
      <w:pPr>
        <w:ind w:left="5760" w:hanging="360"/>
      </w:pPr>
      <w:rPr>
        <w:rFonts w:ascii="Courier New" w:hAnsi="Courier New" w:hint="default"/>
      </w:rPr>
    </w:lvl>
    <w:lvl w:ilvl="8" w:tplc="7438E2A6">
      <w:start w:val="1"/>
      <w:numFmt w:val="bullet"/>
      <w:lvlText w:val=""/>
      <w:lvlJc w:val="left"/>
      <w:pPr>
        <w:ind w:left="6480" w:hanging="360"/>
      </w:pPr>
      <w:rPr>
        <w:rFonts w:ascii="Wingdings" w:hAnsi="Wingdings" w:hint="default"/>
      </w:rPr>
    </w:lvl>
  </w:abstractNum>
  <w:abstractNum w:abstractNumId="3" w15:restartNumberingAfterBreak="0">
    <w:nsid w:val="4BE67C36"/>
    <w:multiLevelType w:val="multilevel"/>
    <w:tmpl w:val="096A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8FA17"/>
    <w:multiLevelType w:val="hybridMultilevel"/>
    <w:tmpl w:val="C6B81476"/>
    <w:lvl w:ilvl="0" w:tplc="78967178">
      <w:start w:val="1"/>
      <w:numFmt w:val="bullet"/>
      <w:lvlText w:val=""/>
      <w:lvlJc w:val="left"/>
      <w:pPr>
        <w:ind w:left="450" w:hanging="360"/>
      </w:pPr>
      <w:rPr>
        <w:rFonts w:ascii="Symbol" w:hAnsi="Symbol" w:hint="default"/>
      </w:rPr>
    </w:lvl>
    <w:lvl w:ilvl="1" w:tplc="912A792A">
      <w:start w:val="1"/>
      <w:numFmt w:val="bullet"/>
      <w:lvlText w:val="o"/>
      <w:lvlJc w:val="left"/>
      <w:pPr>
        <w:ind w:left="1170" w:hanging="360"/>
      </w:pPr>
      <w:rPr>
        <w:rFonts w:ascii="Courier New" w:hAnsi="Courier New" w:hint="default"/>
      </w:rPr>
    </w:lvl>
    <w:lvl w:ilvl="2" w:tplc="C8B45C3A">
      <w:start w:val="1"/>
      <w:numFmt w:val="bullet"/>
      <w:lvlText w:val=""/>
      <w:lvlJc w:val="left"/>
      <w:pPr>
        <w:ind w:left="1890" w:hanging="360"/>
      </w:pPr>
      <w:rPr>
        <w:rFonts w:ascii="Wingdings" w:hAnsi="Wingdings" w:hint="default"/>
      </w:rPr>
    </w:lvl>
    <w:lvl w:ilvl="3" w:tplc="AA563100">
      <w:start w:val="1"/>
      <w:numFmt w:val="bullet"/>
      <w:lvlText w:val=""/>
      <w:lvlJc w:val="left"/>
      <w:pPr>
        <w:ind w:left="2610" w:hanging="360"/>
      </w:pPr>
      <w:rPr>
        <w:rFonts w:ascii="Symbol" w:hAnsi="Symbol" w:hint="default"/>
      </w:rPr>
    </w:lvl>
    <w:lvl w:ilvl="4" w:tplc="504AA500">
      <w:start w:val="1"/>
      <w:numFmt w:val="bullet"/>
      <w:lvlText w:val="o"/>
      <w:lvlJc w:val="left"/>
      <w:pPr>
        <w:ind w:left="3330" w:hanging="360"/>
      </w:pPr>
      <w:rPr>
        <w:rFonts w:ascii="Courier New" w:hAnsi="Courier New" w:hint="default"/>
      </w:rPr>
    </w:lvl>
    <w:lvl w:ilvl="5" w:tplc="80049D40">
      <w:start w:val="1"/>
      <w:numFmt w:val="bullet"/>
      <w:lvlText w:val=""/>
      <w:lvlJc w:val="left"/>
      <w:pPr>
        <w:ind w:left="4050" w:hanging="360"/>
      </w:pPr>
      <w:rPr>
        <w:rFonts w:ascii="Wingdings" w:hAnsi="Wingdings" w:hint="default"/>
      </w:rPr>
    </w:lvl>
    <w:lvl w:ilvl="6" w:tplc="27D8165A">
      <w:start w:val="1"/>
      <w:numFmt w:val="bullet"/>
      <w:lvlText w:val=""/>
      <w:lvlJc w:val="left"/>
      <w:pPr>
        <w:ind w:left="4770" w:hanging="360"/>
      </w:pPr>
      <w:rPr>
        <w:rFonts w:ascii="Symbol" w:hAnsi="Symbol" w:hint="default"/>
      </w:rPr>
    </w:lvl>
    <w:lvl w:ilvl="7" w:tplc="C8141F32">
      <w:start w:val="1"/>
      <w:numFmt w:val="bullet"/>
      <w:lvlText w:val="o"/>
      <w:lvlJc w:val="left"/>
      <w:pPr>
        <w:ind w:left="5490" w:hanging="360"/>
      </w:pPr>
      <w:rPr>
        <w:rFonts w:ascii="Courier New" w:hAnsi="Courier New" w:hint="default"/>
      </w:rPr>
    </w:lvl>
    <w:lvl w:ilvl="8" w:tplc="3D88F3F2">
      <w:start w:val="1"/>
      <w:numFmt w:val="bullet"/>
      <w:lvlText w:val=""/>
      <w:lvlJc w:val="left"/>
      <w:pPr>
        <w:ind w:left="6210" w:hanging="360"/>
      </w:pPr>
      <w:rPr>
        <w:rFonts w:ascii="Wingdings" w:hAnsi="Wingdings" w:hint="default"/>
      </w:rPr>
    </w:lvl>
  </w:abstractNum>
  <w:abstractNum w:abstractNumId="5" w15:restartNumberingAfterBreak="0">
    <w:nsid w:val="60C1EA88"/>
    <w:multiLevelType w:val="hybridMultilevel"/>
    <w:tmpl w:val="4F3AED72"/>
    <w:lvl w:ilvl="0" w:tplc="C0589278">
      <w:start w:val="1"/>
      <w:numFmt w:val="bullet"/>
      <w:lvlText w:val=""/>
      <w:lvlJc w:val="left"/>
      <w:pPr>
        <w:ind w:left="720" w:hanging="360"/>
      </w:pPr>
      <w:rPr>
        <w:rFonts w:ascii="Symbol" w:hAnsi="Symbol" w:hint="default"/>
      </w:rPr>
    </w:lvl>
    <w:lvl w:ilvl="1" w:tplc="716CCFDC">
      <w:start w:val="1"/>
      <w:numFmt w:val="bullet"/>
      <w:lvlText w:val="o"/>
      <w:lvlJc w:val="left"/>
      <w:pPr>
        <w:ind w:left="1440" w:hanging="360"/>
      </w:pPr>
      <w:rPr>
        <w:rFonts w:ascii="Courier New" w:hAnsi="Courier New" w:hint="default"/>
      </w:rPr>
    </w:lvl>
    <w:lvl w:ilvl="2" w:tplc="D1589BA8">
      <w:start w:val="1"/>
      <w:numFmt w:val="bullet"/>
      <w:lvlText w:val=""/>
      <w:lvlJc w:val="left"/>
      <w:pPr>
        <w:ind w:left="2160" w:hanging="360"/>
      </w:pPr>
      <w:rPr>
        <w:rFonts w:ascii="Wingdings" w:hAnsi="Wingdings" w:hint="default"/>
      </w:rPr>
    </w:lvl>
    <w:lvl w:ilvl="3" w:tplc="E9620916">
      <w:start w:val="1"/>
      <w:numFmt w:val="bullet"/>
      <w:lvlText w:val=""/>
      <w:lvlJc w:val="left"/>
      <w:pPr>
        <w:ind w:left="2880" w:hanging="360"/>
      </w:pPr>
      <w:rPr>
        <w:rFonts w:ascii="Symbol" w:hAnsi="Symbol" w:hint="default"/>
      </w:rPr>
    </w:lvl>
    <w:lvl w:ilvl="4" w:tplc="F968A500">
      <w:start w:val="1"/>
      <w:numFmt w:val="bullet"/>
      <w:lvlText w:val="o"/>
      <w:lvlJc w:val="left"/>
      <w:pPr>
        <w:ind w:left="3600" w:hanging="360"/>
      </w:pPr>
      <w:rPr>
        <w:rFonts w:ascii="Courier New" w:hAnsi="Courier New" w:hint="default"/>
      </w:rPr>
    </w:lvl>
    <w:lvl w:ilvl="5" w:tplc="5CDCF220">
      <w:start w:val="1"/>
      <w:numFmt w:val="bullet"/>
      <w:lvlText w:val=""/>
      <w:lvlJc w:val="left"/>
      <w:pPr>
        <w:ind w:left="4320" w:hanging="360"/>
      </w:pPr>
      <w:rPr>
        <w:rFonts w:ascii="Wingdings" w:hAnsi="Wingdings" w:hint="default"/>
      </w:rPr>
    </w:lvl>
    <w:lvl w:ilvl="6" w:tplc="632E5EA4">
      <w:start w:val="1"/>
      <w:numFmt w:val="bullet"/>
      <w:lvlText w:val=""/>
      <w:lvlJc w:val="left"/>
      <w:pPr>
        <w:ind w:left="5040" w:hanging="360"/>
      </w:pPr>
      <w:rPr>
        <w:rFonts w:ascii="Symbol" w:hAnsi="Symbol" w:hint="default"/>
      </w:rPr>
    </w:lvl>
    <w:lvl w:ilvl="7" w:tplc="22CEAA60">
      <w:start w:val="1"/>
      <w:numFmt w:val="bullet"/>
      <w:lvlText w:val="o"/>
      <w:lvlJc w:val="left"/>
      <w:pPr>
        <w:ind w:left="5760" w:hanging="360"/>
      </w:pPr>
      <w:rPr>
        <w:rFonts w:ascii="Courier New" w:hAnsi="Courier New" w:hint="default"/>
      </w:rPr>
    </w:lvl>
    <w:lvl w:ilvl="8" w:tplc="938ABBDA">
      <w:start w:val="1"/>
      <w:numFmt w:val="bullet"/>
      <w:lvlText w:val=""/>
      <w:lvlJc w:val="left"/>
      <w:pPr>
        <w:ind w:left="6480" w:hanging="360"/>
      </w:pPr>
      <w:rPr>
        <w:rFonts w:ascii="Wingdings" w:hAnsi="Wingdings" w:hint="default"/>
      </w:rPr>
    </w:lvl>
  </w:abstractNum>
  <w:abstractNum w:abstractNumId="6" w15:restartNumberingAfterBreak="0">
    <w:nsid w:val="79D9873E"/>
    <w:multiLevelType w:val="hybridMultilevel"/>
    <w:tmpl w:val="A1DE63C0"/>
    <w:lvl w:ilvl="0" w:tplc="57D29A7E">
      <w:start w:val="1"/>
      <w:numFmt w:val="bullet"/>
      <w:lvlText w:val=""/>
      <w:lvlJc w:val="left"/>
      <w:pPr>
        <w:ind w:left="720" w:hanging="360"/>
      </w:pPr>
      <w:rPr>
        <w:rFonts w:ascii="Symbol" w:hAnsi="Symbol" w:hint="default"/>
      </w:rPr>
    </w:lvl>
    <w:lvl w:ilvl="1" w:tplc="5880A28A">
      <w:start w:val="1"/>
      <w:numFmt w:val="bullet"/>
      <w:lvlText w:val="o"/>
      <w:lvlJc w:val="left"/>
      <w:pPr>
        <w:ind w:left="1440" w:hanging="360"/>
      </w:pPr>
      <w:rPr>
        <w:rFonts w:ascii="Courier New" w:hAnsi="Courier New" w:hint="default"/>
      </w:rPr>
    </w:lvl>
    <w:lvl w:ilvl="2" w:tplc="278A3646">
      <w:start w:val="1"/>
      <w:numFmt w:val="bullet"/>
      <w:lvlText w:val=""/>
      <w:lvlJc w:val="left"/>
      <w:pPr>
        <w:ind w:left="2160" w:hanging="360"/>
      </w:pPr>
      <w:rPr>
        <w:rFonts w:ascii="Wingdings" w:hAnsi="Wingdings" w:hint="default"/>
      </w:rPr>
    </w:lvl>
    <w:lvl w:ilvl="3" w:tplc="7B3E7C68">
      <w:start w:val="1"/>
      <w:numFmt w:val="bullet"/>
      <w:lvlText w:val=""/>
      <w:lvlJc w:val="left"/>
      <w:pPr>
        <w:ind w:left="2880" w:hanging="360"/>
      </w:pPr>
      <w:rPr>
        <w:rFonts w:ascii="Symbol" w:hAnsi="Symbol" w:hint="default"/>
      </w:rPr>
    </w:lvl>
    <w:lvl w:ilvl="4" w:tplc="282C8418">
      <w:start w:val="1"/>
      <w:numFmt w:val="bullet"/>
      <w:lvlText w:val="o"/>
      <w:lvlJc w:val="left"/>
      <w:pPr>
        <w:ind w:left="3600" w:hanging="360"/>
      </w:pPr>
      <w:rPr>
        <w:rFonts w:ascii="Courier New" w:hAnsi="Courier New" w:hint="default"/>
      </w:rPr>
    </w:lvl>
    <w:lvl w:ilvl="5" w:tplc="EB047738">
      <w:start w:val="1"/>
      <w:numFmt w:val="bullet"/>
      <w:lvlText w:val=""/>
      <w:lvlJc w:val="left"/>
      <w:pPr>
        <w:ind w:left="4320" w:hanging="360"/>
      </w:pPr>
      <w:rPr>
        <w:rFonts w:ascii="Wingdings" w:hAnsi="Wingdings" w:hint="default"/>
      </w:rPr>
    </w:lvl>
    <w:lvl w:ilvl="6" w:tplc="FA705126">
      <w:start w:val="1"/>
      <w:numFmt w:val="bullet"/>
      <w:lvlText w:val=""/>
      <w:lvlJc w:val="left"/>
      <w:pPr>
        <w:ind w:left="5040" w:hanging="360"/>
      </w:pPr>
      <w:rPr>
        <w:rFonts w:ascii="Symbol" w:hAnsi="Symbol" w:hint="default"/>
      </w:rPr>
    </w:lvl>
    <w:lvl w:ilvl="7" w:tplc="85D0DBB8">
      <w:start w:val="1"/>
      <w:numFmt w:val="bullet"/>
      <w:lvlText w:val="o"/>
      <w:lvlJc w:val="left"/>
      <w:pPr>
        <w:ind w:left="5760" w:hanging="360"/>
      </w:pPr>
      <w:rPr>
        <w:rFonts w:ascii="Courier New" w:hAnsi="Courier New" w:hint="default"/>
      </w:rPr>
    </w:lvl>
    <w:lvl w:ilvl="8" w:tplc="A17A6CD4">
      <w:start w:val="1"/>
      <w:numFmt w:val="bullet"/>
      <w:lvlText w:val=""/>
      <w:lvlJc w:val="left"/>
      <w:pPr>
        <w:ind w:left="6480" w:hanging="360"/>
      </w:pPr>
      <w:rPr>
        <w:rFonts w:ascii="Wingdings" w:hAnsi="Wingdings" w:hint="default"/>
      </w:rPr>
    </w:lvl>
  </w:abstractNum>
  <w:num w:numId="1" w16cid:durableId="486634177">
    <w:abstractNumId w:val="4"/>
  </w:num>
  <w:num w:numId="2" w16cid:durableId="816461715">
    <w:abstractNumId w:val="5"/>
  </w:num>
  <w:num w:numId="3" w16cid:durableId="2010907533">
    <w:abstractNumId w:val="1"/>
  </w:num>
  <w:num w:numId="4" w16cid:durableId="611397163">
    <w:abstractNumId w:val="6"/>
  </w:num>
  <w:num w:numId="5" w16cid:durableId="639772696">
    <w:abstractNumId w:val="2"/>
  </w:num>
  <w:num w:numId="6" w16cid:durableId="1712653884">
    <w:abstractNumId w:val="0"/>
  </w:num>
  <w:num w:numId="7" w16cid:durableId="1796289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1F3666"/>
    <w:rsid w:val="00004E3E"/>
    <w:rsid w:val="00042C34"/>
    <w:rsid w:val="000C7AAE"/>
    <w:rsid w:val="001A00BB"/>
    <w:rsid w:val="001C3E46"/>
    <w:rsid w:val="003B6652"/>
    <w:rsid w:val="0042336E"/>
    <w:rsid w:val="00515F31"/>
    <w:rsid w:val="005927E6"/>
    <w:rsid w:val="00614E73"/>
    <w:rsid w:val="006210E1"/>
    <w:rsid w:val="00655E98"/>
    <w:rsid w:val="0065BDE9"/>
    <w:rsid w:val="00701755"/>
    <w:rsid w:val="00763DEB"/>
    <w:rsid w:val="0079C30D"/>
    <w:rsid w:val="008B019D"/>
    <w:rsid w:val="009844BD"/>
    <w:rsid w:val="00B356B5"/>
    <w:rsid w:val="00B63BA1"/>
    <w:rsid w:val="00C62D9C"/>
    <w:rsid w:val="00CF8377"/>
    <w:rsid w:val="00D73E6F"/>
    <w:rsid w:val="00D7708B"/>
    <w:rsid w:val="00EB3F7A"/>
    <w:rsid w:val="011CA2B6"/>
    <w:rsid w:val="014B439C"/>
    <w:rsid w:val="01AC4FE9"/>
    <w:rsid w:val="01FECDAD"/>
    <w:rsid w:val="02787E23"/>
    <w:rsid w:val="029CB2E4"/>
    <w:rsid w:val="02C074ED"/>
    <w:rsid w:val="030F63D8"/>
    <w:rsid w:val="0367D8E3"/>
    <w:rsid w:val="03F0B064"/>
    <w:rsid w:val="047CF68D"/>
    <w:rsid w:val="05A864CC"/>
    <w:rsid w:val="062F6FC3"/>
    <w:rsid w:val="06373375"/>
    <w:rsid w:val="07163877"/>
    <w:rsid w:val="07634BD9"/>
    <w:rsid w:val="07BF7FB4"/>
    <w:rsid w:val="0812EC2F"/>
    <w:rsid w:val="08654C2C"/>
    <w:rsid w:val="08A4E837"/>
    <w:rsid w:val="08AC6FD6"/>
    <w:rsid w:val="08F6FB9D"/>
    <w:rsid w:val="091F3666"/>
    <w:rsid w:val="094A7F92"/>
    <w:rsid w:val="0A34E61E"/>
    <w:rsid w:val="0AB14545"/>
    <w:rsid w:val="0AB647FE"/>
    <w:rsid w:val="0B26B56E"/>
    <w:rsid w:val="0B76AB68"/>
    <w:rsid w:val="0C00A1C4"/>
    <w:rsid w:val="0C147FA7"/>
    <w:rsid w:val="0CB5FF50"/>
    <w:rsid w:val="0CBC3925"/>
    <w:rsid w:val="0CBCD870"/>
    <w:rsid w:val="0CBE23D1"/>
    <w:rsid w:val="0CD85241"/>
    <w:rsid w:val="0D4D27C4"/>
    <w:rsid w:val="0D8395C5"/>
    <w:rsid w:val="0DBA6188"/>
    <w:rsid w:val="0E0D0A48"/>
    <w:rsid w:val="0E9950B2"/>
    <w:rsid w:val="0EA00B49"/>
    <w:rsid w:val="0EC70EC7"/>
    <w:rsid w:val="0F0D822D"/>
    <w:rsid w:val="0F104811"/>
    <w:rsid w:val="100221EE"/>
    <w:rsid w:val="1036C757"/>
    <w:rsid w:val="107F221C"/>
    <w:rsid w:val="10B6584E"/>
    <w:rsid w:val="10DA3FE1"/>
    <w:rsid w:val="11B232C2"/>
    <w:rsid w:val="12577D0C"/>
    <w:rsid w:val="12ECA26A"/>
    <w:rsid w:val="13A29946"/>
    <w:rsid w:val="15B0CA25"/>
    <w:rsid w:val="15B4CB1A"/>
    <w:rsid w:val="15C6623E"/>
    <w:rsid w:val="165CE9F6"/>
    <w:rsid w:val="168C88E6"/>
    <w:rsid w:val="169200DF"/>
    <w:rsid w:val="169D0544"/>
    <w:rsid w:val="17E600E6"/>
    <w:rsid w:val="17EA5EF2"/>
    <w:rsid w:val="180F9D14"/>
    <w:rsid w:val="183208F0"/>
    <w:rsid w:val="196952D0"/>
    <w:rsid w:val="1A4AB66D"/>
    <w:rsid w:val="1A671F47"/>
    <w:rsid w:val="1A888C98"/>
    <w:rsid w:val="1A9F6BA7"/>
    <w:rsid w:val="1AFBBDA5"/>
    <w:rsid w:val="1B66AC88"/>
    <w:rsid w:val="1B68D517"/>
    <w:rsid w:val="1BEC5B0B"/>
    <w:rsid w:val="1C9252EB"/>
    <w:rsid w:val="1CA3FF68"/>
    <w:rsid w:val="1CCAF3F2"/>
    <w:rsid w:val="1D0ACEE5"/>
    <w:rsid w:val="1D334D74"/>
    <w:rsid w:val="1DBBEC1F"/>
    <w:rsid w:val="1DC8EF3B"/>
    <w:rsid w:val="1E0FAD8D"/>
    <w:rsid w:val="1E498575"/>
    <w:rsid w:val="1E95CBE1"/>
    <w:rsid w:val="1EB5F7A5"/>
    <w:rsid w:val="1ECD2C20"/>
    <w:rsid w:val="1F097000"/>
    <w:rsid w:val="1F1D58E9"/>
    <w:rsid w:val="1F64E07C"/>
    <w:rsid w:val="1FA1A5FE"/>
    <w:rsid w:val="202B46EE"/>
    <w:rsid w:val="2055136B"/>
    <w:rsid w:val="20B4790E"/>
    <w:rsid w:val="21F9D95A"/>
    <w:rsid w:val="222397DF"/>
    <w:rsid w:val="227D0FAE"/>
    <w:rsid w:val="22FA8E09"/>
    <w:rsid w:val="234D33BE"/>
    <w:rsid w:val="2394392B"/>
    <w:rsid w:val="252E2969"/>
    <w:rsid w:val="25BBA4F5"/>
    <w:rsid w:val="260D260E"/>
    <w:rsid w:val="265CC04A"/>
    <w:rsid w:val="266396AB"/>
    <w:rsid w:val="266C9843"/>
    <w:rsid w:val="26A43AFE"/>
    <w:rsid w:val="26FB0F76"/>
    <w:rsid w:val="270A2E28"/>
    <w:rsid w:val="273F41D1"/>
    <w:rsid w:val="2776EE7F"/>
    <w:rsid w:val="277D77D6"/>
    <w:rsid w:val="2798A69D"/>
    <w:rsid w:val="27CFD683"/>
    <w:rsid w:val="27DF5606"/>
    <w:rsid w:val="285F5048"/>
    <w:rsid w:val="2872B6C4"/>
    <w:rsid w:val="28C652CA"/>
    <w:rsid w:val="28EA9A74"/>
    <w:rsid w:val="29130EF8"/>
    <w:rsid w:val="2A001DD4"/>
    <w:rsid w:val="2ADACDBD"/>
    <w:rsid w:val="2AFA5DD5"/>
    <w:rsid w:val="2B38C870"/>
    <w:rsid w:val="2C08658D"/>
    <w:rsid w:val="2C16E625"/>
    <w:rsid w:val="2C58E524"/>
    <w:rsid w:val="2CC86E0C"/>
    <w:rsid w:val="2CD59CCD"/>
    <w:rsid w:val="2D483E9E"/>
    <w:rsid w:val="2D8EAE8B"/>
    <w:rsid w:val="2DE4474B"/>
    <w:rsid w:val="2E21CB5D"/>
    <w:rsid w:val="2E5804AE"/>
    <w:rsid w:val="304061C2"/>
    <w:rsid w:val="30836899"/>
    <w:rsid w:val="30A2A264"/>
    <w:rsid w:val="30B510F7"/>
    <w:rsid w:val="30F1DCB0"/>
    <w:rsid w:val="311062E0"/>
    <w:rsid w:val="315787EC"/>
    <w:rsid w:val="31A8BA7D"/>
    <w:rsid w:val="31CB3C13"/>
    <w:rsid w:val="32D79839"/>
    <w:rsid w:val="32E9BFA2"/>
    <w:rsid w:val="3339E148"/>
    <w:rsid w:val="336FBE56"/>
    <w:rsid w:val="33A05B03"/>
    <w:rsid w:val="33E9FABB"/>
    <w:rsid w:val="3429D791"/>
    <w:rsid w:val="345C4E06"/>
    <w:rsid w:val="354B44E2"/>
    <w:rsid w:val="3554CEF1"/>
    <w:rsid w:val="35AC955A"/>
    <w:rsid w:val="35BEF850"/>
    <w:rsid w:val="35D222C2"/>
    <w:rsid w:val="35E5A1BD"/>
    <w:rsid w:val="36402E30"/>
    <w:rsid w:val="3666DEFB"/>
    <w:rsid w:val="367594C4"/>
    <w:rsid w:val="36BEFC43"/>
    <w:rsid w:val="36EB267C"/>
    <w:rsid w:val="372E9949"/>
    <w:rsid w:val="37928C7D"/>
    <w:rsid w:val="37E458C7"/>
    <w:rsid w:val="38266776"/>
    <w:rsid w:val="3848F092"/>
    <w:rsid w:val="38498702"/>
    <w:rsid w:val="389BB365"/>
    <w:rsid w:val="38D69936"/>
    <w:rsid w:val="3985E38E"/>
    <w:rsid w:val="3A6571C9"/>
    <w:rsid w:val="3A734425"/>
    <w:rsid w:val="3A98C774"/>
    <w:rsid w:val="3ABC8E79"/>
    <w:rsid w:val="3B5BDAFF"/>
    <w:rsid w:val="3BF6DB24"/>
    <w:rsid w:val="3C3F16B6"/>
    <w:rsid w:val="3C5B4F85"/>
    <w:rsid w:val="3C88A80D"/>
    <w:rsid w:val="3CD2E935"/>
    <w:rsid w:val="3CE17EF0"/>
    <w:rsid w:val="3DC58A01"/>
    <w:rsid w:val="3DEBCC44"/>
    <w:rsid w:val="3E45F2D3"/>
    <w:rsid w:val="3E70602B"/>
    <w:rsid w:val="3EB5B711"/>
    <w:rsid w:val="3F001C3B"/>
    <w:rsid w:val="3F1A7BCD"/>
    <w:rsid w:val="3F1E4135"/>
    <w:rsid w:val="41DAD147"/>
    <w:rsid w:val="42F7D9E2"/>
    <w:rsid w:val="430E3F18"/>
    <w:rsid w:val="431F28E5"/>
    <w:rsid w:val="437F3F1E"/>
    <w:rsid w:val="43C196C9"/>
    <w:rsid w:val="43D0882A"/>
    <w:rsid w:val="43EEB09A"/>
    <w:rsid w:val="44B0AB4F"/>
    <w:rsid w:val="44C7E97B"/>
    <w:rsid w:val="457B79EE"/>
    <w:rsid w:val="45A909B5"/>
    <w:rsid w:val="45C58B0A"/>
    <w:rsid w:val="45C641F0"/>
    <w:rsid w:val="462951FE"/>
    <w:rsid w:val="46422EDA"/>
    <w:rsid w:val="46931107"/>
    <w:rsid w:val="4702E7BA"/>
    <w:rsid w:val="475A5337"/>
    <w:rsid w:val="47C8E061"/>
    <w:rsid w:val="47CF3DAC"/>
    <w:rsid w:val="4858D9B2"/>
    <w:rsid w:val="487D206F"/>
    <w:rsid w:val="48C7070B"/>
    <w:rsid w:val="48EE680A"/>
    <w:rsid w:val="492E5369"/>
    <w:rsid w:val="4954C499"/>
    <w:rsid w:val="4985B612"/>
    <w:rsid w:val="4A29D82F"/>
    <w:rsid w:val="4A604A71"/>
    <w:rsid w:val="4C1A58AD"/>
    <w:rsid w:val="4C3C6249"/>
    <w:rsid w:val="4C63E70F"/>
    <w:rsid w:val="4C64C88E"/>
    <w:rsid w:val="4C8D9AFA"/>
    <w:rsid w:val="4CC14765"/>
    <w:rsid w:val="4CD3AA91"/>
    <w:rsid w:val="4CDF24EA"/>
    <w:rsid w:val="4D85CAD6"/>
    <w:rsid w:val="4DAD519A"/>
    <w:rsid w:val="4DBFAD53"/>
    <w:rsid w:val="4DC4FB57"/>
    <w:rsid w:val="4DFB7469"/>
    <w:rsid w:val="4EA15D63"/>
    <w:rsid w:val="4F02F8CD"/>
    <w:rsid w:val="4F69B480"/>
    <w:rsid w:val="4F862F45"/>
    <w:rsid w:val="4FE0D547"/>
    <w:rsid w:val="4FEE282E"/>
    <w:rsid w:val="4FF9A6E6"/>
    <w:rsid w:val="505F7E71"/>
    <w:rsid w:val="506BFD30"/>
    <w:rsid w:val="5095689F"/>
    <w:rsid w:val="50975F0E"/>
    <w:rsid w:val="50C10605"/>
    <w:rsid w:val="5170B36D"/>
    <w:rsid w:val="51D28A9F"/>
    <w:rsid w:val="52019B88"/>
    <w:rsid w:val="52838AA1"/>
    <w:rsid w:val="5289D7E8"/>
    <w:rsid w:val="530535B4"/>
    <w:rsid w:val="533A0BBC"/>
    <w:rsid w:val="536DA9D8"/>
    <w:rsid w:val="53E62C74"/>
    <w:rsid w:val="53E7478B"/>
    <w:rsid w:val="541B5EB1"/>
    <w:rsid w:val="54608E01"/>
    <w:rsid w:val="546E62D1"/>
    <w:rsid w:val="54B2463F"/>
    <w:rsid w:val="550DF734"/>
    <w:rsid w:val="5529611B"/>
    <w:rsid w:val="552B9B45"/>
    <w:rsid w:val="55867B8C"/>
    <w:rsid w:val="55CC3269"/>
    <w:rsid w:val="5654DD23"/>
    <w:rsid w:val="56E25E07"/>
    <w:rsid w:val="58070C5A"/>
    <w:rsid w:val="580E8634"/>
    <w:rsid w:val="5833D97A"/>
    <w:rsid w:val="5856557F"/>
    <w:rsid w:val="58B648E8"/>
    <w:rsid w:val="58DD7711"/>
    <w:rsid w:val="58F6D2E6"/>
    <w:rsid w:val="596BC4BA"/>
    <w:rsid w:val="5A1DD366"/>
    <w:rsid w:val="5BB25AE2"/>
    <w:rsid w:val="5BD3DB3D"/>
    <w:rsid w:val="5C4CF85B"/>
    <w:rsid w:val="5C7E9C98"/>
    <w:rsid w:val="5D176B6F"/>
    <w:rsid w:val="5D1D39F9"/>
    <w:rsid w:val="5DB0A52E"/>
    <w:rsid w:val="5DF9A099"/>
    <w:rsid w:val="5DFA7776"/>
    <w:rsid w:val="5E5680F3"/>
    <w:rsid w:val="5EC4BF63"/>
    <w:rsid w:val="60B1933C"/>
    <w:rsid w:val="60B3286C"/>
    <w:rsid w:val="612614DD"/>
    <w:rsid w:val="61A21D3D"/>
    <w:rsid w:val="61B4ED5D"/>
    <w:rsid w:val="6264664D"/>
    <w:rsid w:val="62664505"/>
    <w:rsid w:val="62996F5C"/>
    <w:rsid w:val="6377E308"/>
    <w:rsid w:val="638D2904"/>
    <w:rsid w:val="63B7B717"/>
    <w:rsid w:val="63F42712"/>
    <w:rsid w:val="6469F269"/>
    <w:rsid w:val="65654986"/>
    <w:rsid w:val="65A31AB4"/>
    <w:rsid w:val="65AA23FC"/>
    <w:rsid w:val="663CB1BD"/>
    <w:rsid w:val="67679E62"/>
    <w:rsid w:val="6794EB01"/>
    <w:rsid w:val="679CC079"/>
    <w:rsid w:val="67DD2C86"/>
    <w:rsid w:val="686799D6"/>
    <w:rsid w:val="6ABBF883"/>
    <w:rsid w:val="6B2E4EF6"/>
    <w:rsid w:val="6C5353AD"/>
    <w:rsid w:val="6D1E1133"/>
    <w:rsid w:val="6E33DD5D"/>
    <w:rsid w:val="6E52661A"/>
    <w:rsid w:val="703415B2"/>
    <w:rsid w:val="70348025"/>
    <w:rsid w:val="703D0C93"/>
    <w:rsid w:val="71006813"/>
    <w:rsid w:val="719E55A1"/>
    <w:rsid w:val="721D9A34"/>
    <w:rsid w:val="7231AAEA"/>
    <w:rsid w:val="7234DEF9"/>
    <w:rsid w:val="7282E84D"/>
    <w:rsid w:val="72FDBB94"/>
    <w:rsid w:val="73EF0311"/>
    <w:rsid w:val="7441AD1B"/>
    <w:rsid w:val="7538D75E"/>
    <w:rsid w:val="753F8B01"/>
    <w:rsid w:val="7588E657"/>
    <w:rsid w:val="75B3EB44"/>
    <w:rsid w:val="764D8229"/>
    <w:rsid w:val="7683A053"/>
    <w:rsid w:val="7697114E"/>
    <w:rsid w:val="77A118D3"/>
    <w:rsid w:val="78292FA0"/>
    <w:rsid w:val="78D06BF6"/>
    <w:rsid w:val="78D5164B"/>
    <w:rsid w:val="78E4A222"/>
    <w:rsid w:val="78FCC4A9"/>
    <w:rsid w:val="7926F9AD"/>
    <w:rsid w:val="792FF49B"/>
    <w:rsid w:val="79429C50"/>
    <w:rsid w:val="7979A4EF"/>
    <w:rsid w:val="79EEFC76"/>
    <w:rsid w:val="7A0D5BC9"/>
    <w:rsid w:val="7A2058CE"/>
    <w:rsid w:val="7A72E8E2"/>
    <w:rsid w:val="7AB38AD9"/>
    <w:rsid w:val="7B2A4CDB"/>
    <w:rsid w:val="7B40C88B"/>
    <w:rsid w:val="7B9551AA"/>
    <w:rsid w:val="7BFAD696"/>
    <w:rsid w:val="7C1FF088"/>
    <w:rsid w:val="7C30A852"/>
    <w:rsid w:val="7C9E4765"/>
    <w:rsid w:val="7D040BFA"/>
    <w:rsid w:val="7D6C2527"/>
    <w:rsid w:val="7D741C7A"/>
    <w:rsid w:val="7DC83F4E"/>
    <w:rsid w:val="7DFEAA82"/>
    <w:rsid w:val="7E6E5675"/>
    <w:rsid w:val="7E743135"/>
    <w:rsid w:val="7EFEBE7A"/>
    <w:rsid w:val="7F871994"/>
    <w:rsid w:val="7FD5FA23"/>
    <w:rsid w:val="7FDD9B6D"/>
    <w:rsid w:val="7FE7B05D"/>
    <w:rsid w:val="7FF48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F3666"/>
  <w15:chartTrackingRefBased/>
  <w15:docId w15:val="{A775A7F4-580E-4BBA-8704-78A4E1F5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C64C88E"/>
    <w:pPr>
      <w:ind w:left="720"/>
      <w:contextualSpacing/>
    </w:pPr>
  </w:style>
  <w:style w:type="paragraph" w:styleId="Header">
    <w:name w:val="header"/>
    <w:basedOn w:val="Normal"/>
    <w:uiPriority w:val="99"/>
    <w:unhideWhenUsed/>
    <w:rsid w:val="3ABC8E79"/>
    <w:pPr>
      <w:tabs>
        <w:tab w:val="center" w:pos="4680"/>
        <w:tab w:val="right" w:pos="9360"/>
      </w:tabs>
      <w:spacing w:after="0" w:line="240" w:lineRule="auto"/>
    </w:pPr>
  </w:style>
  <w:style w:type="paragraph" w:styleId="Footer">
    <w:name w:val="footer"/>
    <w:basedOn w:val="Normal"/>
    <w:uiPriority w:val="99"/>
    <w:unhideWhenUsed/>
    <w:rsid w:val="3ABC8E7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26A43AFE"/>
    <w:rPr>
      <w:color w:val="2B579A"/>
    </w:rPr>
  </w:style>
  <w:style w:type="character" w:styleId="Hyperlink">
    <w:name w:val="Hyperlink"/>
    <w:basedOn w:val="DefaultParagraphFont"/>
    <w:uiPriority w:val="99"/>
    <w:unhideWhenUsed/>
    <w:rsid w:val="26A43AFE"/>
    <w:rPr>
      <w:color w:val="467886"/>
      <w:u w:val="single"/>
    </w:rPr>
  </w:style>
  <w:style w:type="character" w:customStyle="1" w:styleId="selected">
    <w:name w:val="selected"/>
    <w:basedOn w:val="DefaultParagraphFont"/>
    <w:rsid w:val="005927E6"/>
  </w:style>
  <w:style w:type="paragraph" w:styleId="NormalWeb">
    <w:name w:val="Normal (Web)"/>
    <w:basedOn w:val="Normal"/>
    <w:uiPriority w:val="99"/>
    <w:semiHidden/>
    <w:unhideWhenUsed/>
    <w:rsid w:val="005927E6"/>
    <w:pPr>
      <w:spacing w:before="100" w:beforeAutospacing="1" w:after="100" w:afterAutospacing="1" w:line="240" w:lineRule="auto"/>
    </w:pPr>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D73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0189">
      <w:bodyDiv w:val="1"/>
      <w:marLeft w:val="0"/>
      <w:marRight w:val="0"/>
      <w:marTop w:val="0"/>
      <w:marBottom w:val="0"/>
      <w:divBdr>
        <w:top w:val="none" w:sz="0" w:space="0" w:color="auto"/>
        <w:left w:val="none" w:sz="0" w:space="0" w:color="auto"/>
        <w:bottom w:val="none" w:sz="0" w:space="0" w:color="auto"/>
        <w:right w:val="none" w:sz="0" w:space="0" w:color="auto"/>
      </w:divBdr>
    </w:div>
    <w:div w:id="203640454">
      <w:bodyDiv w:val="1"/>
      <w:marLeft w:val="0"/>
      <w:marRight w:val="0"/>
      <w:marTop w:val="0"/>
      <w:marBottom w:val="0"/>
      <w:divBdr>
        <w:top w:val="none" w:sz="0" w:space="0" w:color="auto"/>
        <w:left w:val="none" w:sz="0" w:space="0" w:color="auto"/>
        <w:bottom w:val="none" w:sz="0" w:space="0" w:color="auto"/>
        <w:right w:val="none" w:sz="0" w:space="0" w:color="auto"/>
      </w:divBdr>
    </w:div>
    <w:div w:id="183795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artcitiessaudiexpo.com/" TargetMode="External"/><Relationship Id="rId18" Type="http://schemas.openxmlformats.org/officeDocument/2006/relationships/hyperlink" Target="https://www.globalinfrastructureexpo.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globalinfrastructureexpo.com/" TargetMode="External"/><Relationship Id="rId17" Type="http://schemas.openxmlformats.org/officeDocument/2006/relationships/hyperlink" Target="https://www.smartcitiessaudiexpo.com"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lobalinfrastructureexpo.com" TargetMode="External"/><Relationship Id="rId20" Type="http://schemas.openxmlformats.org/officeDocument/2006/relationships/hyperlink" Target="https://www.dmgevent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artcitiessaudiexpo.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dmgt.co.uk/" TargetMode="External"/><Relationship Id="rId23" Type="http://schemas.openxmlformats.org/officeDocument/2006/relationships/fontTable" Target="fontTable.xml"/><Relationship Id="rId10" Type="http://schemas.openxmlformats.org/officeDocument/2006/relationships/hyperlink" Target="https://www.globalinfrastructureexpo.com/" TargetMode="External"/><Relationship Id="rId19" Type="http://schemas.openxmlformats.org/officeDocument/2006/relationships/hyperlink" Target="https://www.smartcitiessaudiex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mgevents.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81E8E1C7C0140BAF1648993CCAE78" ma:contentTypeVersion="12" ma:contentTypeDescription="Create a new document." ma:contentTypeScope="" ma:versionID="792172f8c7fb5722e863f481b72d80d2">
  <xsd:schema xmlns:xsd="http://www.w3.org/2001/XMLSchema" xmlns:xs="http://www.w3.org/2001/XMLSchema" xmlns:p="http://schemas.microsoft.com/office/2006/metadata/properties" xmlns:ns2="de31fa28-3201-45c5-b5ea-dd256e8d89b5" xmlns:ns3="9745477f-f0a4-4858-adca-03ebea66f757" targetNamespace="http://schemas.microsoft.com/office/2006/metadata/properties" ma:root="true" ma:fieldsID="3fc40c5a79dee5ed7c54fdbe3290b604" ns2:_="" ns3:_="">
    <xsd:import namespace="de31fa28-3201-45c5-b5ea-dd256e8d89b5"/>
    <xsd:import namespace="9745477f-f0a4-4858-adca-03ebea66f7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1fa28-3201-45c5-b5ea-dd256e8d8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d0f230-8c22-4e9e-affb-a464a7e905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45477f-f0a4-4858-adca-03ebea66f7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84d0c7-0f1f-48d4-ada3-dd90806f7abc}" ma:internalName="TaxCatchAll" ma:showField="CatchAllData" ma:web="9745477f-f0a4-4858-adca-03ebea66f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1fa28-3201-45c5-b5ea-dd256e8d89b5">
      <Terms xmlns="http://schemas.microsoft.com/office/infopath/2007/PartnerControls"/>
    </lcf76f155ced4ddcb4097134ff3c332f>
    <TaxCatchAll xmlns="9745477f-f0a4-4858-adca-03ebea66f7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18892-FADE-4DCD-8A58-31475EF78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1fa28-3201-45c5-b5ea-dd256e8d89b5"/>
    <ds:schemaRef ds:uri="9745477f-f0a4-4858-adca-03ebea66f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54B82-C25E-4AB8-BD51-A2B25669B8D7}">
  <ds:schemaRefs>
    <ds:schemaRef ds:uri="http://schemas.microsoft.com/office/2006/metadata/properties"/>
    <ds:schemaRef ds:uri="http://schemas.microsoft.com/office/infopath/2007/PartnerControls"/>
    <ds:schemaRef ds:uri="de31fa28-3201-45c5-b5ea-dd256e8d89b5"/>
    <ds:schemaRef ds:uri="9745477f-f0a4-4858-adca-03ebea66f757"/>
  </ds:schemaRefs>
</ds:datastoreItem>
</file>

<file path=customXml/itemProps3.xml><?xml version="1.0" encoding="utf-8"?>
<ds:datastoreItem xmlns:ds="http://schemas.openxmlformats.org/officeDocument/2006/customXml" ds:itemID="{891D7441-6257-402D-BFB4-4995F6E99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2168</Words>
  <Characters>13033</Characters>
  <Application>Microsoft Office Word</Application>
  <DocSecurity>0</DocSecurity>
  <Lines>351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Khushie Mallya</dc:creator>
  <cp:keywords/>
  <dc:description/>
  <cp:lastModifiedBy>Khushie Mallya</cp:lastModifiedBy>
  <cp:revision>12</cp:revision>
  <dcterms:created xsi:type="dcterms:W3CDTF">2025-08-14T06:05:00Z</dcterms:created>
  <dcterms:modified xsi:type="dcterms:W3CDTF">2025-08-28T04:25:00Z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0x01010085B81E8E1C7C0140BAF1648993CCAE78</vt:lpwstr>
  </property>
  <property fmtid="{D5CDD505-2E9C-101B-9397-08002B2CF9AE}" pid="3" name="MediaServiceImageTags">
    <vt:lpwstr/>
  </property>
  <property fmtid="{D5CDD505-2E9C-101B-9397-08002B2CF9AE}" pid="4" name="GrammarlyDocumentId">
    <vt:lpwstr>e7b99a9d-5e41-4543-b718-cef31bdf14e8</vt:lpwstr>
  </property>
</Properties>
</file>